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4CF376" w14:textId="747F4F96" w:rsidR="002C018C" w:rsidRPr="0045021E" w:rsidRDefault="002C018C" w:rsidP="002C018C">
      <w:pPr>
        <w:tabs>
          <w:tab w:val="center" w:pos="4536"/>
          <w:tab w:val="right" w:pos="9068"/>
          <w:tab w:val="right" w:pos="9639"/>
        </w:tabs>
        <w:ind w:right="2"/>
        <w:rPr>
          <w:rFonts w:ascii="Arial" w:hAnsi="Arial" w:cs="Arial"/>
          <w:b/>
          <w:bCs/>
          <w:sz w:val="28"/>
        </w:rPr>
      </w:pPr>
      <w:r w:rsidRPr="00E562A5">
        <w:rPr>
          <w:rFonts w:ascii="Arial" w:hAnsi="Arial" w:cs="Arial"/>
          <w:b/>
          <w:bCs/>
          <w:sz w:val="28"/>
        </w:rPr>
        <w:t xml:space="preserve">3GPP TSG RAN WG1 </w:t>
      </w:r>
      <w:r w:rsidRPr="00AE60F0">
        <w:rPr>
          <w:rFonts w:ascii="Arial" w:hAnsi="Arial" w:cs="Arial"/>
          <w:b/>
          <w:bCs/>
          <w:sz w:val="28"/>
        </w:rPr>
        <w:t>#</w:t>
      </w:r>
      <w:r w:rsidR="00A57D4C" w:rsidRPr="00AE60F0">
        <w:rPr>
          <w:rFonts w:ascii="Arial" w:hAnsi="Arial" w:cs="Arial"/>
          <w:b/>
          <w:bCs/>
          <w:sz w:val="28"/>
        </w:rPr>
        <w:t>9</w:t>
      </w:r>
      <w:r w:rsidR="00553A9E">
        <w:rPr>
          <w:rFonts w:ascii="Arial" w:hAnsi="Arial" w:cs="Arial"/>
          <w:b/>
          <w:bCs/>
          <w:sz w:val="28"/>
        </w:rPr>
        <w:t>9</w:t>
      </w:r>
      <w:r w:rsidRPr="00AE60F0">
        <w:rPr>
          <w:rFonts w:ascii="Arial" w:hAnsi="Arial" w:cs="Arial"/>
          <w:b/>
          <w:bCs/>
          <w:sz w:val="28"/>
        </w:rPr>
        <w:tab/>
      </w:r>
      <w:r w:rsidRPr="00AE60F0">
        <w:rPr>
          <w:rFonts w:ascii="Arial" w:hAnsi="Arial" w:cs="Arial"/>
          <w:b/>
          <w:bCs/>
          <w:sz w:val="28"/>
        </w:rPr>
        <w:tab/>
      </w:r>
      <w:r w:rsidR="001E20F1" w:rsidRPr="001E20F1">
        <w:rPr>
          <w:rFonts w:ascii="Arial" w:hAnsi="Arial" w:cs="Arial"/>
          <w:b/>
          <w:bCs/>
          <w:sz w:val="28"/>
        </w:rPr>
        <w:t>R1-191</w:t>
      </w:r>
      <w:r w:rsidR="00FE5921" w:rsidRPr="00FE5921">
        <w:rPr>
          <w:rFonts w:ascii="Arial" w:hAnsi="Arial" w:cs="Arial" w:hint="eastAsia"/>
          <w:b/>
          <w:bCs/>
          <w:sz w:val="28"/>
        </w:rPr>
        <w:t>2</w:t>
      </w:r>
      <w:r w:rsidR="00FE5921">
        <w:rPr>
          <w:rFonts w:ascii="Arial" w:hAnsi="Arial" w:cs="Arial"/>
          <w:b/>
          <w:bCs/>
          <w:sz w:val="28"/>
        </w:rPr>
        <w:t>2</w:t>
      </w:r>
      <w:r w:rsidR="00FE5921" w:rsidRPr="00FE5921">
        <w:rPr>
          <w:rFonts w:ascii="Arial" w:hAnsi="Arial" w:cs="Arial" w:hint="eastAsia"/>
          <w:b/>
          <w:bCs/>
          <w:sz w:val="28"/>
        </w:rPr>
        <w:t>44</w:t>
      </w:r>
    </w:p>
    <w:p w14:paraId="3557B28A" w14:textId="67A8F189" w:rsidR="001234B3" w:rsidRPr="009513AC" w:rsidRDefault="00553A9E" w:rsidP="001234B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w:t>
      </w:r>
      <w:r w:rsidR="006B0DDF" w:rsidRPr="006B0DDF">
        <w:rPr>
          <w:rFonts w:ascii="Arial" w:eastAsia="MS Mincho" w:hAnsi="Arial" w:cs="Arial"/>
          <w:b/>
          <w:bCs/>
          <w:sz w:val="28"/>
          <w:lang w:eastAsia="ja-JP"/>
        </w:rPr>
        <w:t xml:space="preserve">, </w:t>
      </w:r>
      <w:r>
        <w:rPr>
          <w:rFonts w:ascii="Arial" w:eastAsia="MS Mincho" w:hAnsi="Arial" w:cs="Arial"/>
          <w:b/>
          <w:bCs/>
          <w:sz w:val="28"/>
          <w:lang w:eastAsia="ja-JP"/>
        </w:rPr>
        <w:t>US</w:t>
      </w:r>
      <w:r w:rsidR="006B0DDF" w:rsidRPr="006B0DDF">
        <w:rPr>
          <w:rFonts w:ascii="Arial" w:eastAsia="MS Mincho" w:hAnsi="Arial" w:cs="Arial"/>
          <w:b/>
          <w:bCs/>
          <w:sz w:val="28"/>
          <w:lang w:eastAsia="ja-JP"/>
        </w:rPr>
        <w:t xml:space="preserve">, </w:t>
      </w:r>
      <w:r>
        <w:rPr>
          <w:rFonts w:ascii="Arial" w:eastAsia="MS Mincho" w:hAnsi="Arial" w:cs="Arial"/>
          <w:b/>
          <w:bCs/>
          <w:sz w:val="28"/>
          <w:lang w:eastAsia="ja-JP"/>
        </w:rPr>
        <w:t>November</w:t>
      </w:r>
      <w:r w:rsidR="006B0DDF" w:rsidRPr="006B0DDF">
        <w:rPr>
          <w:rFonts w:ascii="Arial" w:eastAsia="MS Mincho" w:hAnsi="Arial" w:cs="Arial"/>
          <w:b/>
          <w:bCs/>
          <w:sz w:val="28"/>
          <w:lang w:eastAsia="ja-JP"/>
        </w:rPr>
        <w:t xml:space="preserve"> 1</w:t>
      </w:r>
      <w:r>
        <w:rPr>
          <w:rFonts w:ascii="Arial" w:eastAsia="MS Mincho" w:hAnsi="Arial" w:cs="Arial"/>
          <w:b/>
          <w:bCs/>
          <w:sz w:val="28"/>
          <w:lang w:eastAsia="ja-JP"/>
        </w:rPr>
        <w:t>8</w:t>
      </w:r>
      <w:r w:rsidR="006B0DDF" w:rsidRPr="006B0DDF">
        <w:rPr>
          <w:rFonts w:ascii="Arial" w:eastAsia="MS Mincho" w:hAnsi="Arial" w:cs="Arial"/>
          <w:b/>
          <w:bCs/>
          <w:sz w:val="28"/>
          <w:vertAlign w:val="superscript"/>
          <w:lang w:eastAsia="ja-JP"/>
        </w:rPr>
        <w:t>th</w:t>
      </w:r>
      <w:r w:rsidR="006B0DDF" w:rsidRPr="006B0DDF">
        <w:rPr>
          <w:rFonts w:ascii="Arial" w:eastAsia="MS Mincho" w:hAnsi="Arial" w:cs="Arial"/>
          <w:b/>
          <w:bCs/>
          <w:sz w:val="28"/>
          <w:lang w:eastAsia="ja-JP"/>
        </w:rPr>
        <w:t xml:space="preserve"> – 2</w:t>
      </w:r>
      <w:r>
        <w:rPr>
          <w:rFonts w:ascii="Arial" w:eastAsia="MS Mincho" w:hAnsi="Arial" w:cs="Arial"/>
          <w:b/>
          <w:bCs/>
          <w:sz w:val="28"/>
          <w:lang w:eastAsia="ja-JP"/>
        </w:rPr>
        <w:t>2</w:t>
      </w:r>
      <w:r>
        <w:rPr>
          <w:rFonts w:ascii="Arial" w:eastAsia="MS Mincho" w:hAnsi="Arial" w:cs="Arial"/>
          <w:b/>
          <w:bCs/>
          <w:sz w:val="28"/>
          <w:vertAlign w:val="superscript"/>
          <w:lang w:eastAsia="ja-JP"/>
        </w:rPr>
        <w:t>nd</w:t>
      </w:r>
      <w:r w:rsidR="006B0DDF" w:rsidRPr="006B0DDF">
        <w:rPr>
          <w:rFonts w:ascii="Arial" w:eastAsia="MS Mincho" w:hAnsi="Arial" w:cs="Arial"/>
          <w:b/>
          <w:bCs/>
          <w:sz w:val="28"/>
          <w:lang w:eastAsia="ja-JP"/>
        </w:rPr>
        <w:t>, 2019</w:t>
      </w:r>
    </w:p>
    <w:p w14:paraId="1812CF7A" w14:textId="770D3CD3" w:rsidR="002F170A" w:rsidRPr="00553A9E" w:rsidRDefault="002F170A" w:rsidP="002F170A">
      <w:pPr>
        <w:pStyle w:val="a5"/>
        <w:rPr>
          <w:rFonts w:eastAsia="宋体" w:cs="Arial"/>
          <w:bCs/>
          <w:sz w:val="22"/>
          <w:szCs w:val="22"/>
          <w:lang w:eastAsia="zh-CN"/>
        </w:rPr>
      </w:pPr>
    </w:p>
    <w:p w14:paraId="24AE4547" w14:textId="77777777" w:rsidR="002F170A" w:rsidRPr="00DE0653" w:rsidRDefault="002F170A" w:rsidP="002F170A">
      <w:pPr>
        <w:pStyle w:val="a5"/>
        <w:tabs>
          <w:tab w:val="clear" w:pos="4536"/>
          <w:tab w:val="left" w:pos="1800"/>
        </w:tabs>
        <w:ind w:left="1800" w:hanging="1800"/>
        <w:rPr>
          <w:rFonts w:eastAsia="宋体"/>
          <w:sz w:val="22"/>
          <w:szCs w:val="22"/>
          <w:lang w:eastAsia="zh-CN"/>
        </w:rPr>
      </w:pPr>
      <w:r w:rsidRPr="00DE0653">
        <w:rPr>
          <w:rFonts w:cs="Arial"/>
          <w:sz w:val="22"/>
          <w:szCs w:val="22"/>
        </w:rPr>
        <w:t>Source:</w:t>
      </w:r>
      <w:r w:rsidRPr="00DE0653">
        <w:rPr>
          <w:rFonts w:cs="Arial"/>
          <w:sz w:val="22"/>
          <w:szCs w:val="22"/>
        </w:rPr>
        <w:tab/>
      </w:r>
      <w:r w:rsidRPr="00DE0653">
        <w:rPr>
          <w:rFonts w:eastAsia="宋体"/>
          <w:sz w:val="22"/>
          <w:szCs w:val="22"/>
          <w:lang w:eastAsia="zh-CN"/>
        </w:rPr>
        <w:t>vivo</w:t>
      </w:r>
    </w:p>
    <w:p w14:paraId="4CA472FC" w14:textId="1E187EBF" w:rsidR="002F170A" w:rsidRPr="00DE0653" w:rsidRDefault="002F170A" w:rsidP="002F170A">
      <w:pPr>
        <w:pStyle w:val="a5"/>
        <w:tabs>
          <w:tab w:val="clear" w:pos="4536"/>
          <w:tab w:val="left" w:pos="1800"/>
        </w:tabs>
        <w:ind w:left="1791" w:hangingChars="814" w:hanging="1791"/>
        <w:rPr>
          <w:rFonts w:eastAsia="宋体" w:cs="Arial"/>
          <w:sz w:val="22"/>
          <w:szCs w:val="22"/>
          <w:lang w:eastAsia="zh-CN"/>
        </w:rPr>
      </w:pPr>
      <w:r w:rsidRPr="00DE0653">
        <w:rPr>
          <w:rFonts w:cs="Arial"/>
          <w:sz w:val="22"/>
          <w:szCs w:val="22"/>
        </w:rPr>
        <w:t>Title:</w:t>
      </w:r>
      <w:r w:rsidRPr="00DE0653">
        <w:rPr>
          <w:rFonts w:cs="Arial"/>
          <w:sz w:val="22"/>
          <w:szCs w:val="22"/>
        </w:rPr>
        <w:tab/>
      </w:r>
      <w:r w:rsidR="00FE5921" w:rsidRPr="00FE5921">
        <w:rPr>
          <w:rFonts w:cs="Arial"/>
          <w:sz w:val="22"/>
          <w:szCs w:val="22"/>
        </w:rPr>
        <w:t>Discussion on UE measurement of CSIRS outside DRX active time</w:t>
      </w:r>
    </w:p>
    <w:p w14:paraId="5BDBFE3E" w14:textId="112DB6AC" w:rsidR="002F170A" w:rsidRPr="00DE0653" w:rsidRDefault="002F170A" w:rsidP="002F170A">
      <w:pPr>
        <w:pStyle w:val="a5"/>
        <w:tabs>
          <w:tab w:val="left" w:pos="1800"/>
        </w:tabs>
        <w:rPr>
          <w:rFonts w:eastAsia="宋体"/>
          <w:sz w:val="22"/>
          <w:szCs w:val="22"/>
          <w:lang w:eastAsia="zh-CN"/>
        </w:rPr>
      </w:pPr>
      <w:r w:rsidRPr="00DE0653">
        <w:rPr>
          <w:rFonts w:cs="Arial"/>
          <w:sz w:val="22"/>
          <w:szCs w:val="22"/>
        </w:rPr>
        <w:t>Agenda Item:</w:t>
      </w:r>
      <w:r w:rsidRPr="00DE0653">
        <w:rPr>
          <w:rFonts w:cs="Arial"/>
          <w:sz w:val="22"/>
          <w:szCs w:val="22"/>
        </w:rPr>
        <w:tab/>
      </w:r>
      <w:bookmarkStart w:id="0" w:name="_GoBack"/>
      <w:bookmarkEnd w:id="0"/>
      <w:r w:rsidR="00553A9E">
        <w:rPr>
          <w:rFonts w:eastAsia="宋体" w:cs="Arial"/>
          <w:sz w:val="22"/>
          <w:szCs w:val="22"/>
          <w:lang w:eastAsia="zh-CN"/>
        </w:rPr>
        <w:t>5</w:t>
      </w:r>
    </w:p>
    <w:p w14:paraId="21B5826B" w14:textId="77777777" w:rsidR="002F170A" w:rsidRPr="00DE0653" w:rsidRDefault="002F170A" w:rsidP="002F170A">
      <w:pPr>
        <w:pStyle w:val="a5"/>
        <w:tabs>
          <w:tab w:val="left" w:pos="1800"/>
        </w:tabs>
        <w:rPr>
          <w:rFonts w:eastAsia="宋体" w:cs="Arial"/>
          <w:sz w:val="22"/>
          <w:szCs w:val="22"/>
          <w:lang w:eastAsia="zh-CN"/>
        </w:rPr>
      </w:pPr>
      <w:r w:rsidRPr="00DE0653">
        <w:rPr>
          <w:rFonts w:cs="Arial"/>
          <w:sz w:val="22"/>
          <w:szCs w:val="22"/>
        </w:rPr>
        <w:t>Document for:</w:t>
      </w:r>
      <w:r w:rsidRPr="00DE0653">
        <w:rPr>
          <w:rFonts w:cs="Arial"/>
          <w:sz w:val="22"/>
          <w:szCs w:val="22"/>
        </w:rPr>
        <w:tab/>
        <w:t>Discussion</w:t>
      </w:r>
      <w:r w:rsidRPr="00DE0653">
        <w:rPr>
          <w:rFonts w:eastAsia="宋体" w:cs="Arial"/>
          <w:sz w:val="22"/>
          <w:szCs w:val="22"/>
          <w:lang w:eastAsia="zh-CN"/>
        </w:rPr>
        <w:t xml:space="preserve"> and Decision</w:t>
      </w:r>
    </w:p>
    <w:p w14:paraId="4B58F9F1" w14:textId="77777777" w:rsidR="002F170A" w:rsidRPr="00DE0653" w:rsidRDefault="002F170A" w:rsidP="00DE0653">
      <w:pPr>
        <w:pStyle w:val="title1"/>
        <w:rPr>
          <w:lang w:val="en-US"/>
        </w:rPr>
      </w:pPr>
      <w:r w:rsidRPr="00DE0653">
        <w:rPr>
          <w:lang w:val="en-US"/>
        </w:rPr>
        <w:t>Introductions</w:t>
      </w:r>
    </w:p>
    <w:p w14:paraId="710D17D0" w14:textId="20008ED6" w:rsidR="0090482B" w:rsidRDefault="00553A9E" w:rsidP="00FE5921">
      <w:r>
        <w:rPr>
          <w:rFonts w:eastAsia="宋体"/>
          <w:lang w:eastAsia="zh-CN"/>
        </w:rPr>
        <w:t xml:space="preserve">In </w:t>
      </w:r>
      <w:bookmarkStart w:id="1" w:name="DocumentFor"/>
      <w:bookmarkStart w:id="2" w:name="OLE_LINK13"/>
      <w:bookmarkStart w:id="3" w:name="OLE_LINK14"/>
      <w:bookmarkEnd w:id="1"/>
      <w:r w:rsidR="00FE5921">
        <w:rPr>
          <w:rFonts w:eastAsia="宋体"/>
          <w:lang w:eastAsia="zh-CN"/>
        </w:rPr>
        <w:t xml:space="preserve">the LS </w:t>
      </w:r>
      <w:r w:rsidR="00FE5921" w:rsidRPr="00FE5921">
        <w:rPr>
          <w:rFonts w:eastAsia="宋体"/>
          <w:lang w:eastAsia="zh-CN"/>
        </w:rPr>
        <w:t>R1-1911808 from RAN4, there are two questions asked regarding UE measurement and assumptions on CSI-RS outside DRX active time</w:t>
      </w:r>
      <w:r>
        <w:rPr>
          <w:rFonts w:eastAsia="宋体"/>
          <w:lang w:eastAsia="zh-CN"/>
        </w:rPr>
        <w:t>.</w:t>
      </w:r>
      <w:r w:rsidR="00FE5921" w:rsidRPr="00FE5921">
        <w:rPr>
          <w:rFonts w:eastAsia="宋体"/>
          <w:lang w:eastAsia="zh-CN"/>
        </w:rPr>
        <w:t xml:space="preserve"> </w:t>
      </w:r>
    </w:p>
    <w:p w14:paraId="6A641345" w14:textId="77777777" w:rsidR="00E0335F" w:rsidRPr="00E0335F" w:rsidRDefault="00E0335F" w:rsidP="00E0335F">
      <w:pPr>
        <w:pStyle w:val="af3"/>
        <w:widowControl/>
        <w:numPr>
          <w:ilvl w:val="0"/>
          <w:numId w:val="43"/>
        </w:numPr>
        <w:ind w:firstLineChars="0"/>
        <w:contextualSpacing/>
        <w:jc w:val="left"/>
        <w:rPr>
          <w:rFonts w:ascii="Times New Roman" w:hAnsi="Times New Roman"/>
          <w:kern w:val="0"/>
          <w:sz w:val="20"/>
          <w:szCs w:val="24"/>
        </w:rPr>
      </w:pPr>
      <w:r w:rsidRPr="00E0335F">
        <w:rPr>
          <w:rFonts w:ascii="Times New Roman" w:hAnsi="Times New Roman"/>
          <w:kern w:val="0"/>
          <w:sz w:val="20"/>
          <w:szCs w:val="24"/>
        </w:rPr>
        <w:t xml:space="preserve">Is UE expected to monitor CSI-RS resources for Radio Link Monitoring (while T310 timer is not running), Beam Failure Detection, Candidate beam detection [the set q1] (before beam failure detected and after beam failure detected) and L1-RSRP computation outside DRX active time, if configured? </w:t>
      </w:r>
    </w:p>
    <w:p w14:paraId="1C443E1F" w14:textId="77777777" w:rsidR="00E0335F" w:rsidRPr="00E0335F" w:rsidRDefault="00E0335F" w:rsidP="00E0335F">
      <w:pPr>
        <w:pStyle w:val="af3"/>
        <w:widowControl/>
        <w:numPr>
          <w:ilvl w:val="0"/>
          <w:numId w:val="43"/>
        </w:numPr>
        <w:ind w:firstLineChars="0"/>
        <w:contextualSpacing/>
        <w:jc w:val="left"/>
        <w:rPr>
          <w:rFonts w:ascii="Times New Roman" w:hAnsi="Times New Roman"/>
          <w:kern w:val="0"/>
          <w:sz w:val="20"/>
          <w:szCs w:val="24"/>
        </w:rPr>
      </w:pPr>
      <w:r w:rsidRPr="00E0335F">
        <w:rPr>
          <w:rFonts w:ascii="Times New Roman" w:hAnsi="Times New Roman"/>
          <w:kern w:val="0"/>
          <w:sz w:val="20"/>
          <w:szCs w:val="24"/>
        </w:rPr>
        <w:t>Will the CSI-RS resources for Radio Link Monitoring, Beam Failure Detection, Candidate Beam Detection [the set q1] and L1-RSRP Computation be always available outside DRX active time, if configured?</w:t>
      </w:r>
    </w:p>
    <w:p w14:paraId="5ADE5B77" w14:textId="34DB47E5" w:rsidR="00FE5921" w:rsidRDefault="00E0335F" w:rsidP="00FE5921">
      <w:r>
        <w:t>In this paper, we share our views on UE measurement behavior and assumptions on CSI-RS outside DRX active time.</w:t>
      </w:r>
    </w:p>
    <w:p w14:paraId="50F4438C" w14:textId="6ED4B54D" w:rsidR="001A6513" w:rsidRDefault="001A6513" w:rsidP="002478D2"/>
    <w:p w14:paraId="5BF10451" w14:textId="48C9CB31" w:rsidR="00E0335F" w:rsidRDefault="00E0335F" w:rsidP="00E0335F">
      <w:pPr>
        <w:pStyle w:val="title1"/>
      </w:pPr>
      <w:r>
        <w:t>Discussion on Q1</w:t>
      </w:r>
    </w:p>
    <w:p w14:paraId="713C4900" w14:textId="13C2A396" w:rsidR="00E0335F" w:rsidRDefault="00E0335F" w:rsidP="002478D2">
      <w:pPr>
        <w:rPr>
          <w:rFonts w:eastAsiaTheme="minorEastAsia"/>
          <w:lang w:val="fr-FR" w:eastAsia="zh-CN"/>
        </w:rPr>
      </w:pPr>
      <w:r>
        <w:rPr>
          <w:rFonts w:eastAsiaTheme="minorEastAsia"/>
          <w:lang w:val="fr-FR" w:eastAsia="zh-CN"/>
        </w:rPr>
        <w:t>It is explicitly captured in 38.214 that</w:t>
      </w:r>
      <w:r w:rsidR="008759F2">
        <w:rPr>
          <w:rFonts w:eastAsiaTheme="minorEastAsia"/>
          <w:lang w:val="fr-FR" w:eastAsia="zh-CN"/>
        </w:rPr>
        <w:t xml:space="preserve"> for CSI report, the CSI measurement occrus in DR</w:t>
      </w:r>
      <w:r w:rsidR="0006772C">
        <w:rPr>
          <w:rFonts w:eastAsiaTheme="minorEastAsia"/>
          <w:lang w:val="fr-FR" w:eastAsia="zh-CN"/>
        </w:rPr>
        <w:t xml:space="preserve">X active time. </w:t>
      </w:r>
    </w:p>
    <w:tbl>
      <w:tblPr>
        <w:tblStyle w:val="aa"/>
        <w:tblW w:w="0" w:type="auto"/>
        <w:tblLook w:val="04A0" w:firstRow="1" w:lastRow="0" w:firstColumn="1" w:lastColumn="0" w:noHBand="0" w:noVBand="1"/>
      </w:tblPr>
      <w:tblGrid>
        <w:gridCol w:w="9060"/>
      </w:tblGrid>
      <w:tr w:rsidR="00E0335F" w14:paraId="1D87BB95" w14:textId="77777777" w:rsidTr="00E0335F">
        <w:tc>
          <w:tcPr>
            <w:tcW w:w="9060" w:type="dxa"/>
          </w:tcPr>
          <w:p w14:paraId="06AA2538" w14:textId="77777777" w:rsidR="00E0335F" w:rsidRPr="00E0335F" w:rsidRDefault="00E0335F" w:rsidP="00E0335F">
            <w:pPr>
              <w:pStyle w:val="4"/>
              <w:rPr>
                <w:color w:val="000000"/>
                <w:sz w:val="20"/>
                <w:szCs w:val="20"/>
                <w:lang w:val="x-none"/>
              </w:rPr>
            </w:pPr>
            <w:r w:rsidRPr="00E0335F">
              <w:rPr>
                <w:color w:val="000000"/>
                <w:sz w:val="20"/>
                <w:szCs w:val="20"/>
                <w:lang w:val="x-none"/>
              </w:rPr>
              <w:t>5.1.6.1   CSI-RS reception procedure</w:t>
            </w:r>
          </w:p>
          <w:p w14:paraId="486286CC" w14:textId="77777777" w:rsidR="00E0335F" w:rsidRPr="00E0335F" w:rsidRDefault="00E0335F" w:rsidP="00E0335F">
            <w:pPr>
              <w:rPr>
                <w:color w:val="000000"/>
                <w:szCs w:val="20"/>
              </w:rPr>
            </w:pPr>
            <w:r w:rsidRPr="00E0335F">
              <w:rPr>
                <w:color w:val="000000"/>
                <w:szCs w:val="20"/>
              </w:rPr>
              <w:t xml:space="preserve">The CSI-RS defined in </w:t>
            </w:r>
            <w:proofErr w:type="spellStart"/>
            <w:r w:rsidRPr="00E0335F">
              <w:rPr>
                <w:color w:val="000000"/>
                <w:szCs w:val="20"/>
              </w:rPr>
              <w:t>Subclause</w:t>
            </w:r>
            <w:proofErr w:type="spellEnd"/>
            <w:r w:rsidRPr="00E0335F">
              <w:rPr>
                <w:color w:val="000000"/>
                <w:szCs w:val="20"/>
              </w:rPr>
              <w:t xml:space="preserve"> 7.4.1.5 of [4, TS 38.211], may be used for time/frequency tracking, CSI computation, L1-RSRP computation and mobility.</w:t>
            </w:r>
          </w:p>
          <w:p w14:paraId="06DA1575" w14:textId="77777777" w:rsidR="00E0335F" w:rsidRPr="00E0335F" w:rsidRDefault="00E0335F" w:rsidP="00E0335F">
            <w:pPr>
              <w:rPr>
                <w:color w:val="000000"/>
                <w:szCs w:val="20"/>
              </w:rPr>
            </w:pPr>
            <w:r w:rsidRPr="00E0335F">
              <w:rPr>
                <w:color w:val="000000"/>
                <w:szCs w:val="20"/>
              </w:rPr>
              <w:t xml:space="preserve">For a CSI-RS resource associated with a </w:t>
            </w:r>
            <w:r w:rsidRPr="00E0335F">
              <w:rPr>
                <w:i/>
                <w:iCs/>
                <w:color w:val="000000"/>
                <w:szCs w:val="20"/>
              </w:rPr>
              <w:t>NZP-CSI-RS-</w:t>
            </w:r>
            <w:proofErr w:type="spellStart"/>
            <w:r w:rsidRPr="00E0335F">
              <w:rPr>
                <w:i/>
                <w:iCs/>
                <w:color w:val="000000"/>
                <w:szCs w:val="20"/>
              </w:rPr>
              <w:t>ResourceSet</w:t>
            </w:r>
            <w:proofErr w:type="spellEnd"/>
            <w:r w:rsidRPr="00E0335F">
              <w:rPr>
                <w:color w:val="000000"/>
                <w:szCs w:val="20"/>
              </w:rPr>
              <w:t xml:space="preserve"> with the higher layer parameter </w:t>
            </w:r>
            <w:r w:rsidRPr="00E0335F">
              <w:rPr>
                <w:i/>
                <w:iCs/>
                <w:color w:val="000000"/>
                <w:szCs w:val="20"/>
              </w:rPr>
              <w:t>repetition</w:t>
            </w:r>
            <w:r w:rsidRPr="00E0335F">
              <w:rPr>
                <w:color w:val="000000"/>
                <w:szCs w:val="20"/>
              </w:rPr>
              <w:t xml:space="preserve"> set to 'on', the UE shall not expect to be configured with CSI-RS over the symbols during which the UE is also configured to monitor the CORESET, while for other </w:t>
            </w:r>
            <w:r w:rsidRPr="00E0335F">
              <w:rPr>
                <w:i/>
                <w:iCs/>
                <w:color w:val="000000"/>
                <w:szCs w:val="20"/>
              </w:rPr>
              <w:t>NZP-CSI-RS-</w:t>
            </w:r>
            <w:proofErr w:type="spellStart"/>
            <w:r w:rsidRPr="00E0335F">
              <w:rPr>
                <w:i/>
                <w:iCs/>
                <w:color w:val="000000"/>
                <w:szCs w:val="20"/>
              </w:rPr>
              <w:t>ResourceSet</w:t>
            </w:r>
            <w:proofErr w:type="spellEnd"/>
            <w:r w:rsidRPr="00E0335F">
              <w:rPr>
                <w:color w:val="000000"/>
                <w:szCs w:val="20"/>
              </w:rPr>
              <w:t xml:space="preserve"> configurations, if the UE is configured with a CSI-RS resource and a search space set associated with a CORESET in the same OFDM symbol(s), the UE may assume that the CSI-RS and a PDCCH DM-RS transmitted in all the search space sets associated with CORESET are quasi co-located with 'QCL-</w:t>
            </w:r>
            <w:proofErr w:type="spellStart"/>
            <w:r w:rsidRPr="00E0335F">
              <w:rPr>
                <w:color w:val="000000"/>
                <w:szCs w:val="20"/>
              </w:rPr>
              <w:t>TypeD</w:t>
            </w:r>
            <w:proofErr w:type="spellEnd"/>
            <w:r w:rsidRPr="00E0335F">
              <w:rPr>
                <w:color w:val="000000"/>
                <w:szCs w:val="20"/>
              </w:rPr>
              <w:t>', if 'QCL-</w:t>
            </w:r>
            <w:proofErr w:type="spellStart"/>
            <w:r w:rsidRPr="00E0335F">
              <w:rPr>
                <w:color w:val="000000"/>
                <w:szCs w:val="20"/>
              </w:rPr>
              <w:t>TypeD</w:t>
            </w:r>
            <w:proofErr w:type="spellEnd"/>
            <w:r w:rsidRPr="00E0335F">
              <w:rPr>
                <w:color w:val="000000"/>
                <w:szCs w:val="20"/>
              </w:rPr>
              <w:t>' is applicable. This also applies to the case when CSI-RS and the CORESET are in different intra-band component carriers, if 'QCL-</w:t>
            </w:r>
            <w:proofErr w:type="spellStart"/>
            <w:r w:rsidRPr="00E0335F">
              <w:rPr>
                <w:color w:val="000000"/>
                <w:szCs w:val="20"/>
              </w:rPr>
              <w:t>TypeD</w:t>
            </w:r>
            <w:proofErr w:type="spellEnd"/>
            <w:r w:rsidRPr="00E0335F">
              <w:rPr>
                <w:color w:val="000000"/>
                <w:szCs w:val="20"/>
              </w:rPr>
              <w:t>' is applicable. Furthermore, the UE shall not expect to be configured with the CSI-RS in PRBs that overlap those of the CORESET in the OFDM symbols occupied by the search space set(s).</w:t>
            </w:r>
          </w:p>
          <w:p w14:paraId="7775D8B5" w14:textId="77777777" w:rsidR="00E0335F" w:rsidRPr="00E0335F" w:rsidRDefault="00E0335F" w:rsidP="00E0335F">
            <w:pPr>
              <w:rPr>
                <w:color w:val="000000"/>
                <w:szCs w:val="20"/>
              </w:rPr>
            </w:pPr>
            <w:r w:rsidRPr="00E0335F">
              <w:rPr>
                <w:color w:val="000000"/>
                <w:szCs w:val="20"/>
              </w:rPr>
              <w:t xml:space="preserve">The UE is not expected to receive CSI-RS and </w:t>
            </w:r>
            <w:r w:rsidRPr="00E0335F">
              <w:rPr>
                <w:i/>
                <w:iCs/>
                <w:color w:val="000000"/>
                <w:szCs w:val="20"/>
              </w:rPr>
              <w:t>SIB1</w:t>
            </w:r>
            <w:r w:rsidRPr="00E0335F">
              <w:rPr>
                <w:color w:val="000000"/>
                <w:szCs w:val="20"/>
              </w:rPr>
              <w:t xml:space="preserve"> message in the overlapping PRBs in the OFDM symbols where </w:t>
            </w:r>
            <w:r w:rsidRPr="00E0335F">
              <w:rPr>
                <w:i/>
                <w:iCs/>
                <w:color w:val="000000"/>
                <w:szCs w:val="20"/>
              </w:rPr>
              <w:t>SIB1</w:t>
            </w:r>
            <w:r w:rsidRPr="00E0335F">
              <w:rPr>
                <w:color w:val="000000"/>
                <w:szCs w:val="20"/>
              </w:rPr>
              <w:t xml:space="preserve"> is transmitted. </w:t>
            </w:r>
          </w:p>
          <w:p w14:paraId="04F09B70" w14:textId="3D4F06C9" w:rsidR="00E0335F" w:rsidRPr="00E0335F" w:rsidRDefault="00E0335F" w:rsidP="00E0335F">
            <w:pPr>
              <w:rPr>
                <w:rFonts w:eastAsiaTheme="minorEastAsia"/>
                <w:lang w:eastAsia="zh-CN"/>
              </w:rPr>
            </w:pPr>
            <w:r w:rsidRPr="00E0335F">
              <w:rPr>
                <w:color w:val="000000"/>
                <w:szCs w:val="20"/>
                <w:highlight w:val="yellow"/>
              </w:rPr>
              <w:t>If the UE is configured with DRX, the most recent CSI measurement occasion occurs in DRX active time for CSI to be reported.</w:t>
            </w:r>
          </w:p>
        </w:tc>
      </w:tr>
    </w:tbl>
    <w:p w14:paraId="7C86FB9E" w14:textId="14FB7F98" w:rsidR="00E0335F" w:rsidRDefault="00E0335F" w:rsidP="002478D2">
      <w:pPr>
        <w:rPr>
          <w:rFonts w:eastAsiaTheme="minorEastAsia"/>
          <w:lang w:val="fr-FR" w:eastAsia="zh-CN"/>
        </w:rPr>
      </w:pPr>
    </w:p>
    <w:p w14:paraId="51CBD656" w14:textId="1BD34272" w:rsidR="008759F2" w:rsidRPr="008759F2" w:rsidRDefault="008759F2" w:rsidP="008759F2">
      <w:pPr>
        <w:rPr>
          <w:rFonts w:eastAsiaTheme="minorEastAsia"/>
          <w:lang w:val="x-none"/>
        </w:rPr>
      </w:pPr>
      <w:bookmarkStart w:id="4" w:name="_Toc11352107"/>
      <w:bookmarkStart w:id="5" w:name="_Toc20317997"/>
      <w:r>
        <w:rPr>
          <w:rFonts w:eastAsiaTheme="minorEastAsia"/>
          <w:lang w:val="fr-FR" w:eastAsia="zh-CN"/>
        </w:rPr>
        <w:t xml:space="preserve">In section </w:t>
      </w:r>
      <w:r w:rsidRPr="008759F2">
        <w:rPr>
          <w:rFonts w:eastAsiaTheme="minorEastAsia"/>
          <w:lang w:val="x-none"/>
        </w:rPr>
        <w:t>5.2</w:t>
      </w:r>
      <w:r w:rsidRPr="008759F2">
        <w:rPr>
          <w:rFonts w:eastAsiaTheme="minorEastAsia"/>
          <w:lang w:val="x-none"/>
        </w:rPr>
        <w:tab/>
        <w:t>UE procedure for reporting channel state information (CSI)</w:t>
      </w:r>
      <w:bookmarkEnd w:id="4"/>
      <w:bookmarkEnd w:id="5"/>
      <w:r>
        <w:rPr>
          <w:rFonts w:eastAsiaTheme="minorEastAsia"/>
          <w:lang w:val="x-none"/>
        </w:rPr>
        <w:t>, L1-RSRP report is explicitly defined as a kind of CSI report as in the following:</w:t>
      </w:r>
    </w:p>
    <w:p w14:paraId="0F5A9A40" w14:textId="27331A8C" w:rsidR="008759F2" w:rsidRPr="008759F2" w:rsidRDefault="008759F2" w:rsidP="002478D2">
      <w:pPr>
        <w:rPr>
          <w:rFonts w:eastAsiaTheme="minorEastAsia"/>
          <w:lang w:val="x-none" w:eastAsia="zh-CN"/>
        </w:rPr>
      </w:pPr>
    </w:p>
    <w:tbl>
      <w:tblPr>
        <w:tblStyle w:val="aa"/>
        <w:tblW w:w="0" w:type="auto"/>
        <w:tblInd w:w="-5" w:type="dxa"/>
        <w:tblLook w:val="04A0" w:firstRow="1" w:lastRow="0" w:firstColumn="1" w:lastColumn="0" w:noHBand="0" w:noVBand="1"/>
      </w:tblPr>
      <w:tblGrid>
        <w:gridCol w:w="9065"/>
      </w:tblGrid>
      <w:tr w:rsidR="008759F2" w14:paraId="773A3FC5" w14:textId="77777777" w:rsidTr="008759F2">
        <w:tc>
          <w:tcPr>
            <w:tcW w:w="9065" w:type="dxa"/>
          </w:tcPr>
          <w:p w14:paraId="1445B820" w14:textId="77777777" w:rsidR="008759F2" w:rsidRPr="008759F2" w:rsidRDefault="008759F2" w:rsidP="008759F2">
            <w:pPr>
              <w:pStyle w:val="50"/>
              <w:rPr>
                <w:rFonts w:eastAsia="宋体"/>
                <w:color w:val="000000"/>
                <w:sz w:val="20"/>
                <w:szCs w:val="20"/>
                <w:lang w:eastAsia="zh-CN"/>
              </w:rPr>
            </w:pPr>
            <w:bookmarkStart w:id="6" w:name="_Toc11352114"/>
            <w:bookmarkStart w:id="7" w:name="_Toc20318004"/>
            <w:r w:rsidRPr="008759F2">
              <w:rPr>
                <w:rFonts w:eastAsia="宋体"/>
                <w:color w:val="000000"/>
                <w:sz w:val="20"/>
                <w:szCs w:val="20"/>
                <w:lang w:eastAsia="zh-CN"/>
              </w:rPr>
              <w:lastRenderedPageBreak/>
              <w:t>5.2.1.4.2</w:t>
            </w:r>
            <w:r w:rsidRPr="008759F2">
              <w:rPr>
                <w:rFonts w:eastAsia="宋体"/>
                <w:color w:val="000000"/>
                <w:sz w:val="20"/>
                <w:szCs w:val="20"/>
                <w:lang w:eastAsia="zh-CN"/>
              </w:rPr>
              <w:tab/>
              <w:t>Report Quantity Configurations</w:t>
            </w:r>
            <w:bookmarkEnd w:id="6"/>
            <w:bookmarkEnd w:id="7"/>
          </w:p>
          <w:p w14:paraId="7F36DFF2" w14:textId="12A8C896" w:rsidR="008759F2" w:rsidRPr="008759F2" w:rsidRDefault="008759F2" w:rsidP="008759F2">
            <w:pPr>
              <w:rPr>
                <w:rFonts w:eastAsia="宋体"/>
                <w:lang w:eastAsia="zh-CN"/>
              </w:rPr>
            </w:pPr>
            <w:r w:rsidRPr="008759F2">
              <w:rPr>
                <w:szCs w:val="20"/>
              </w:rPr>
              <w:t xml:space="preserve">A UE may be </w:t>
            </w:r>
            <w:r w:rsidRPr="008759F2">
              <w:rPr>
                <w:rFonts w:eastAsia="MS Mincho"/>
                <w:color w:val="000000"/>
                <w:szCs w:val="20"/>
              </w:rPr>
              <w:t xml:space="preserve">configured with a </w:t>
            </w:r>
            <w:r w:rsidRPr="008759F2">
              <w:rPr>
                <w:rFonts w:eastAsia="MS Mincho"/>
                <w:i/>
                <w:color w:val="000000"/>
                <w:szCs w:val="20"/>
              </w:rPr>
              <w:t>CSI-</w:t>
            </w:r>
            <w:proofErr w:type="spellStart"/>
            <w:r w:rsidRPr="008759F2">
              <w:rPr>
                <w:rFonts w:eastAsia="MS Mincho"/>
                <w:i/>
                <w:color w:val="000000"/>
                <w:szCs w:val="20"/>
              </w:rPr>
              <w:t>ReportConfig</w:t>
            </w:r>
            <w:proofErr w:type="spellEnd"/>
            <w:r w:rsidRPr="008759F2">
              <w:rPr>
                <w:rFonts w:eastAsia="MS Mincho"/>
                <w:color w:val="000000"/>
                <w:szCs w:val="20"/>
              </w:rPr>
              <w:t xml:space="preserve"> with the higher layer parameter </w:t>
            </w:r>
            <w:proofErr w:type="spellStart"/>
            <w:r w:rsidRPr="008759F2">
              <w:rPr>
                <w:rFonts w:eastAsia="MS Mincho"/>
                <w:i/>
                <w:color w:val="000000"/>
                <w:szCs w:val="20"/>
              </w:rPr>
              <w:t>reportQuantity</w:t>
            </w:r>
            <w:proofErr w:type="spellEnd"/>
            <w:r w:rsidRPr="008759F2">
              <w:rPr>
                <w:rFonts w:eastAsia="MS Mincho"/>
                <w:color w:val="000000"/>
                <w:szCs w:val="20"/>
              </w:rPr>
              <w:t xml:space="preserve"> set to either 'none', 'cri-RI-PMI-CQI ', '</w:t>
            </w:r>
            <w:r w:rsidRPr="008759F2">
              <w:rPr>
                <w:szCs w:val="20"/>
              </w:rPr>
              <w:t>cri-RI-i1</w:t>
            </w:r>
            <w:r w:rsidRPr="008759F2">
              <w:rPr>
                <w:rFonts w:eastAsia="MS Mincho"/>
                <w:color w:val="000000"/>
                <w:szCs w:val="20"/>
              </w:rPr>
              <w:t xml:space="preserve">', 'cri-RI-i1-CQI', 'cri-RI-CQI', </w:t>
            </w:r>
            <w:r w:rsidRPr="008759F2">
              <w:rPr>
                <w:rFonts w:eastAsia="MS Mincho"/>
                <w:color w:val="000000"/>
                <w:szCs w:val="20"/>
                <w:highlight w:val="yellow"/>
              </w:rPr>
              <w:t>'cri-RSRP', '</w:t>
            </w:r>
            <w:proofErr w:type="spellStart"/>
            <w:r w:rsidRPr="008759F2">
              <w:rPr>
                <w:rFonts w:eastAsia="MS Mincho"/>
                <w:color w:val="000000"/>
                <w:szCs w:val="20"/>
                <w:highlight w:val="yellow"/>
              </w:rPr>
              <w:t>ssb</w:t>
            </w:r>
            <w:proofErr w:type="spellEnd"/>
            <w:r w:rsidRPr="008759F2">
              <w:rPr>
                <w:rFonts w:eastAsia="MS Mincho"/>
                <w:color w:val="000000"/>
                <w:szCs w:val="20"/>
                <w:highlight w:val="yellow"/>
              </w:rPr>
              <w:t>-Index-RSRP'</w:t>
            </w:r>
            <w:r w:rsidRPr="008759F2">
              <w:rPr>
                <w:rFonts w:eastAsia="MS Mincho"/>
                <w:color w:val="000000"/>
                <w:szCs w:val="20"/>
              </w:rPr>
              <w:t xml:space="preserve"> or '</w:t>
            </w:r>
            <w:r w:rsidRPr="008759F2">
              <w:rPr>
                <w:szCs w:val="20"/>
              </w:rPr>
              <w:t>cri-RI-LI-PMI-CQI</w:t>
            </w:r>
            <w:r w:rsidRPr="008759F2">
              <w:rPr>
                <w:rFonts w:eastAsia="MS Mincho"/>
                <w:color w:val="000000"/>
                <w:szCs w:val="20"/>
              </w:rPr>
              <w:t>'.</w:t>
            </w:r>
          </w:p>
        </w:tc>
      </w:tr>
    </w:tbl>
    <w:p w14:paraId="0F3737F4" w14:textId="77777777" w:rsidR="008759F2" w:rsidRPr="0048482F" w:rsidRDefault="008759F2" w:rsidP="008759F2">
      <w:pPr>
        <w:pStyle w:val="B1"/>
        <w:rPr>
          <w:rFonts w:eastAsia="宋体"/>
          <w:lang w:eastAsia="zh-CN"/>
        </w:rPr>
      </w:pPr>
    </w:p>
    <w:p w14:paraId="5EA90A76" w14:textId="4F78B328" w:rsidR="0006772C" w:rsidRDefault="0006772C" w:rsidP="002478D2">
      <w:pPr>
        <w:rPr>
          <w:rFonts w:eastAsiaTheme="minorEastAsia"/>
          <w:lang w:eastAsia="zh-CN"/>
        </w:rPr>
      </w:pPr>
      <w:r>
        <w:rPr>
          <w:rFonts w:eastAsiaTheme="minorEastAsia"/>
          <w:lang w:eastAsia="zh-CN"/>
        </w:rPr>
        <w:t>Based on above information:</w:t>
      </w:r>
    </w:p>
    <w:p w14:paraId="20DA4FD4" w14:textId="77777777" w:rsidR="0006772C" w:rsidRDefault="0006772C" w:rsidP="0006772C">
      <w:pPr>
        <w:pStyle w:val="af3"/>
        <w:numPr>
          <w:ilvl w:val="0"/>
          <w:numId w:val="45"/>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 xml:space="preserve">For </w:t>
      </w:r>
      <w:r w:rsidRPr="0006772C">
        <w:rPr>
          <w:rFonts w:ascii="Times New Roman" w:eastAsiaTheme="minorEastAsia" w:hAnsi="Times New Roman"/>
          <w:kern w:val="0"/>
          <w:sz w:val="20"/>
          <w:szCs w:val="24"/>
        </w:rPr>
        <w:t>L1-RSRP computation</w:t>
      </w:r>
      <w:r>
        <w:rPr>
          <w:rFonts w:ascii="Times New Roman" w:eastAsiaTheme="minorEastAsia" w:hAnsi="Times New Roman"/>
          <w:kern w:val="0"/>
          <w:sz w:val="20"/>
          <w:szCs w:val="24"/>
        </w:rPr>
        <w:t xml:space="preserve">: </w:t>
      </w:r>
    </w:p>
    <w:p w14:paraId="72352EEF" w14:textId="08A75573" w:rsidR="0006772C" w:rsidRPr="0006772C" w:rsidRDefault="0006772C" w:rsidP="0006772C">
      <w:pPr>
        <w:pStyle w:val="af3"/>
        <w:numPr>
          <w:ilvl w:val="1"/>
          <w:numId w:val="45"/>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As explicitly stated in 38.214, for CSI report configured with L1-RSRP, the</w:t>
      </w:r>
      <w:r w:rsidR="004174D8">
        <w:rPr>
          <w:rFonts w:ascii="Times New Roman" w:eastAsiaTheme="minorEastAsia" w:hAnsi="Times New Roman"/>
          <w:kern w:val="0"/>
          <w:sz w:val="20"/>
          <w:szCs w:val="24"/>
        </w:rPr>
        <w:t xml:space="preserve"> RS measurement is not required</w:t>
      </w:r>
      <w:r>
        <w:rPr>
          <w:rFonts w:ascii="Times New Roman" w:eastAsiaTheme="minorEastAsia" w:hAnsi="Times New Roman"/>
          <w:kern w:val="0"/>
          <w:sz w:val="20"/>
          <w:szCs w:val="24"/>
        </w:rPr>
        <w:t xml:space="preserve"> to be measured outside DRX active time; </w:t>
      </w:r>
    </w:p>
    <w:p w14:paraId="31F05828" w14:textId="64A334ED" w:rsidR="0006772C" w:rsidRDefault="0006772C" w:rsidP="0006772C">
      <w:pPr>
        <w:pStyle w:val="af3"/>
        <w:numPr>
          <w:ilvl w:val="0"/>
          <w:numId w:val="45"/>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Beam Failure Detection:</w:t>
      </w:r>
    </w:p>
    <w:p w14:paraId="4DB849B4" w14:textId="714184A6" w:rsidR="0006772C" w:rsidRDefault="0006772C" w:rsidP="0006772C">
      <w:pPr>
        <w:pStyle w:val="af3"/>
        <w:numPr>
          <w:ilvl w:val="1"/>
          <w:numId w:val="45"/>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The RS UE is expected to use for beam failure detection would be QCLed with the CORESETs UE is monitoring. Such RS is part of the RS for normal BM procedure, which is typically associated with a CSI report. For such RS</w:t>
      </w:r>
      <w:r w:rsidR="004174D8">
        <w:rPr>
          <w:rFonts w:ascii="Times New Roman" w:eastAsiaTheme="minorEastAsia" w:hAnsi="Times New Roman"/>
          <w:kern w:val="0"/>
          <w:sz w:val="20"/>
          <w:szCs w:val="24"/>
        </w:rPr>
        <w:t xml:space="preserve">, as stated above, they are not required to </w:t>
      </w:r>
      <w:r w:rsidR="005365E1">
        <w:rPr>
          <w:rFonts w:ascii="Times New Roman" w:eastAsiaTheme="minorEastAsia" w:hAnsi="Times New Roman"/>
          <w:kern w:val="0"/>
          <w:sz w:val="20"/>
          <w:szCs w:val="24"/>
        </w:rPr>
        <w:t xml:space="preserve">be </w:t>
      </w:r>
      <w:r w:rsidR="004174D8">
        <w:rPr>
          <w:rFonts w:ascii="Times New Roman" w:eastAsiaTheme="minorEastAsia" w:hAnsi="Times New Roman"/>
          <w:kern w:val="0"/>
          <w:sz w:val="20"/>
          <w:szCs w:val="24"/>
        </w:rPr>
        <w:t>measured outside active time;</w:t>
      </w:r>
    </w:p>
    <w:p w14:paraId="71E6157B" w14:textId="6FDE7A1D" w:rsidR="0006772C" w:rsidRDefault="0006772C" w:rsidP="0006772C">
      <w:pPr>
        <w:pStyle w:val="af3"/>
        <w:numPr>
          <w:ilvl w:val="0"/>
          <w:numId w:val="45"/>
        </w:numPr>
        <w:ind w:firstLineChars="0"/>
        <w:rPr>
          <w:rFonts w:ascii="Times New Roman" w:eastAsiaTheme="minorEastAsia" w:hAnsi="Times New Roman"/>
          <w:kern w:val="0"/>
          <w:sz w:val="20"/>
          <w:szCs w:val="24"/>
        </w:rPr>
      </w:pPr>
      <w:r w:rsidRPr="0006772C">
        <w:rPr>
          <w:rFonts w:ascii="Times New Roman" w:eastAsiaTheme="minorEastAsia" w:hAnsi="Times New Roman"/>
          <w:kern w:val="0"/>
          <w:sz w:val="20"/>
          <w:szCs w:val="24"/>
        </w:rPr>
        <w:t>Candidate beam detection [the set q1] (before beam failure detected and after beam failure detected)</w:t>
      </w:r>
    </w:p>
    <w:p w14:paraId="44FF9E73" w14:textId="35F06332" w:rsidR="0006772C" w:rsidRDefault="0006772C" w:rsidP="0006772C">
      <w:pPr>
        <w:pStyle w:val="af3"/>
        <w:numPr>
          <w:ilvl w:val="1"/>
          <w:numId w:val="45"/>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Candidate beam det</w:t>
      </w:r>
      <w:r w:rsidR="004174D8">
        <w:rPr>
          <w:rFonts w:ascii="Times New Roman" w:eastAsiaTheme="minorEastAsia" w:hAnsi="Times New Roman"/>
          <w:kern w:val="0"/>
          <w:sz w:val="20"/>
          <w:szCs w:val="24"/>
        </w:rPr>
        <w:t>ection is not different from typical UE BM procedure. UE is also not required to measure the RS outside the DRX active time;</w:t>
      </w:r>
    </w:p>
    <w:p w14:paraId="332D8EA3" w14:textId="73C1EE76" w:rsidR="0006772C" w:rsidRDefault="0006772C" w:rsidP="0006772C">
      <w:pPr>
        <w:pStyle w:val="af3"/>
        <w:numPr>
          <w:ilvl w:val="0"/>
          <w:numId w:val="45"/>
        </w:numPr>
        <w:ind w:firstLineChars="0"/>
        <w:rPr>
          <w:rFonts w:ascii="Times New Roman" w:eastAsiaTheme="minorEastAsia" w:hAnsi="Times New Roman"/>
          <w:kern w:val="0"/>
          <w:sz w:val="20"/>
          <w:szCs w:val="24"/>
        </w:rPr>
      </w:pPr>
      <w:r w:rsidRPr="0006772C">
        <w:rPr>
          <w:rFonts w:ascii="Times New Roman" w:eastAsiaTheme="minorEastAsia" w:hAnsi="Times New Roman"/>
          <w:kern w:val="0"/>
          <w:sz w:val="20"/>
          <w:szCs w:val="24"/>
        </w:rPr>
        <w:t>Radio Link Monitoring (while T310 timer is not running)</w:t>
      </w:r>
      <w:r>
        <w:rPr>
          <w:rFonts w:ascii="Times New Roman" w:eastAsiaTheme="minorEastAsia" w:hAnsi="Times New Roman"/>
          <w:kern w:val="0"/>
          <w:sz w:val="20"/>
          <w:szCs w:val="24"/>
        </w:rPr>
        <w:t>:</w:t>
      </w:r>
    </w:p>
    <w:p w14:paraId="5D55A431" w14:textId="1006F990" w:rsidR="00752E11" w:rsidRDefault="004174D8" w:rsidP="00752E11">
      <w:pPr>
        <w:pStyle w:val="af3"/>
        <w:numPr>
          <w:ilvl w:val="1"/>
          <w:numId w:val="45"/>
        </w:numPr>
        <w:ind w:firstLineChars="0"/>
        <w:rPr>
          <w:rFonts w:eastAsiaTheme="minorEastAsia"/>
          <w:b/>
        </w:rPr>
      </w:pPr>
      <w:r>
        <w:rPr>
          <w:rFonts w:ascii="Times New Roman" w:eastAsiaTheme="minorEastAsia" w:hAnsi="Times New Roman" w:hint="eastAsia"/>
          <w:kern w:val="0"/>
          <w:sz w:val="20"/>
          <w:szCs w:val="24"/>
        </w:rPr>
        <w:t>F</w:t>
      </w:r>
      <w:r>
        <w:rPr>
          <w:rFonts w:ascii="Times New Roman" w:eastAsiaTheme="minorEastAsia" w:hAnsi="Times New Roman"/>
          <w:kern w:val="0"/>
          <w:sz w:val="20"/>
          <w:szCs w:val="24"/>
        </w:rPr>
        <w:t xml:space="preserve">or radio link monitoring, it is explicitly confirmed that TRS could also be monitored by the UE as RLM RS. </w:t>
      </w:r>
      <w:r w:rsidR="005365E1">
        <w:rPr>
          <w:rFonts w:ascii="Times New Roman" w:eastAsiaTheme="minorEastAsia" w:hAnsi="Times New Roman"/>
          <w:kern w:val="0"/>
          <w:sz w:val="20"/>
          <w:szCs w:val="24"/>
        </w:rPr>
        <w:t>It is concluded previously that it is up to UE</w:t>
      </w:r>
      <w:r w:rsidR="00752E11">
        <w:rPr>
          <w:rFonts w:ascii="Times New Roman" w:eastAsiaTheme="minorEastAsia" w:hAnsi="Times New Roman"/>
          <w:kern w:val="0"/>
          <w:sz w:val="20"/>
          <w:szCs w:val="24"/>
        </w:rPr>
        <w:t xml:space="preserve"> on when</w:t>
      </w:r>
      <w:r w:rsidR="005365E1">
        <w:rPr>
          <w:rFonts w:ascii="Times New Roman" w:eastAsiaTheme="minorEastAsia" w:hAnsi="Times New Roman"/>
          <w:kern w:val="0"/>
          <w:sz w:val="20"/>
          <w:szCs w:val="24"/>
        </w:rPr>
        <w:t xml:space="preserve"> to measure the TRS</w:t>
      </w:r>
      <w:r w:rsidR="00752E11">
        <w:rPr>
          <w:rFonts w:ascii="Times New Roman" w:eastAsiaTheme="minorEastAsia" w:hAnsi="Times New Roman"/>
          <w:kern w:val="0"/>
          <w:sz w:val="20"/>
          <w:szCs w:val="24"/>
        </w:rPr>
        <w:t xml:space="preserve">, as stated in the </w:t>
      </w:r>
      <w:proofErr w:type="spellStart"/>
      <w:r w:rsidR="00752E11">
        <w:rPr>
          <w:rFonts w:ascii="Times New Roman" w:eastAsiaTheme="minorEastAsia" w:hAnsi="Times New Roman"/>
          <w:kern w:val="0"/>
          <w:sz w:val="20"/>
          <w:szCs w:val="24"/>
        </w:rPr>
        <w:t>subbullet</w:t>
      </w:r>
      <w:proofErr w:type="spellEnd"/>
      <w:r w:rsidR="00752E11">
        <w:rPr>
          <w:rFonts w:ascii="Times New Roman" w:eastAsiaTheme="minorEastAsia" w:hAnsi="Times New Roman"/>
          <w:kern w:val="0"/>
          <w:sz w:val="20"/>
          <w:szCs w:val="24"/>
        </w:rPr>
        <w:t xml:space="preserve"> in the following conclusion in section 3: “no spec impact” on UE measurement outside active time</w:t>
      </w:r>
      <w:r w:rsidR="005365E1">
        <w:rPr>
          <w:rFonts w:ascii="Times New Roman" w:eastAsiaTheme="minorEastAsia" w:hAnsi="Times New Roman"/>
          <w:kern w:val="0"/>
          <w:sz w:val="20"/>
          <w:szCs w:val="24"/>
        </w:rPr>
        <w:t>. For RS types other than TRS, we also don’t see the necessity to explicitly require UE to measure the RS outside DRX active time.</w:t>
      </w:r>
      <w:r w:rsidR="00752E11">
        <w:rPr>
          <w:rFonts w:eastAsiaTheme="minorEastAsia"/>
          <w:b/>
        </w:rPr>
        <w:t xml:space="preserve"> </w:t>
      </w:r>
    </w:p>
    <w:p w14:paraId="067D0D58" w14:textId="3A076F3B" w:rsidR="005365E1" w:rsidRPr="00FF10A7" w:rsidRDefault="005365E1" w:rsidP="002478D2">
      <w:r w:rsidRPr="005365E1">
        <w:rPr>
          <w:rFonts w:eastAsiaTheme="minorEastAsia" w:hint="eastAsia"/>
          <w:b/>
          <w:lang w:eastAsia="zh-CN"/>
        </w:rPr>
        <w:t>O</w:t>
      </w:r>
      <w:r w:rsidRPr="005365E1">
        <w:rPr>
          <w:rFonts w:eastAsiaTheme="minorEastAsia"/>
          <w:b/>
          <w:lang w:eastAsia="zh-CN"/>
        </w:rPr>
        <w:t>bservation</w:t>
      </w:r>
      <w:r w:rsidR="00A658D2">
        <w:rPr>
          <w:rFonts w:eastAsiaTheme="minorEastAsia"/>
          <w:b/>
          <w:lang w:eastAsia="zh-CN"/>
        </w:rPr>
        <w:t xml:space="preserve"> 1</w:t>
      </w:r>
      <w:r w:rsidRPr="005365E1">
        <w:rPr>
          <w:rFonts w:eastAsiaTheme="minorEastAsia"/>
          <w:b/>
          <w:lang w:eastAsia="zh-CN"/>
        </w:rPr>
        <w:t xml:space="preserve">: Based on current RAN1 spec, </w:t>
      </w:r>
      <w:r w:rsidR="00752E11" w:rsidRPr="005365E1">
        <w:rPr>
          <w:rFonts w:eastAsiaTheme="minorEastAsia"/>
          <w:b/>
          <w:lang w:eastAsia="zh-CN"/>
        </w:rPr>
        <w:t>UE is not requi</w:t>
      </w:r>
      <w:r w:rsidR="00752E11">
        <w:rPr>
          <w:rFonts w:eastAsiaTheme="minorEastAsia"/>
          <w:b/>
          <w:lang w:eastAsia="zh-CN"/>
        </w:rPr>
        <w:t xml:space="preserve">red to measure </w:t>
      </w:r>
      <w:r w:rsidR="00752E11" w:rsidRPr="00752E11">
        <w:rPr>
          <w:rFonts w:eastAsiaTheme="minorEastAsia"/>
          <w:b/>
          <w:lang w:eastAsia="zh-CN"/>
        </w:rPr>
        <w:t>CSI-RS resources for Radio Link Monitoring (while T310 timer is not running), Beam Failure Detection, Candidate beam detection [the set q1] (before beam failure detected and after beam failure detected) and L1-RSRP computation outside DRX active time</w:t>
      </w:r>
      <w:r w:rsidRPr="005365E1">
        <w:rPr>
          <w:rFonts w:eastAsiaTheme="minorEastAsia"/>
          <w:b/>
          <w:lang w:eastAsia="zh-CN"/>
        </w:rPr>
        <w:t xml:space="preserve">. </w:t>
      </w:r>
    </w:p>
    <w:p w14:paraId="1EED9491" w14:textId="7BC44907" w:rsidR="00066691" w:rsidRDefault="00E0335F" w:rsidP="001A6513">
      <w:pPr>
        <w:pStyle w:val="title1"/>
      </w:pPr>
      <w:r>
        <w:rPr>
          <w:rFonts w:hint="eastAsia"/>
        </w:rPr>
        <w:t>P</w:t>
      </w:r>
      <w:r>
        <w:t>revious discussions in RAN1 for Q2</w:t>
      </w:r>
    </w:p>
    <w:p w14:paraId="3108AD90" w14:textId="77777777" w:rsidR="00066691" w:rsidRPr="00010CE3" w:rsidRDefault="00066691" w:rsidP="00066691">
      <w:pPr>
        <w:pStyle w:val="af3"/>
        <w:keepNext/>
        <w:widowControl/>
        <w:numPr>
          <w:ilvl w:val="0"/>
          <w:numId w:val="25"/>
        </w:numPr>
        <w:spacing w:before="240" w:after="60"/>
        <w:ind w:firstLineChars="0"/>
        <w:outlineLvl w:val="2"/>
        <w:rPr>
          <w:rFonts w:ascii="Arial" w:eastAsia="MS Mincho" w:hAnsi="Arial" w:cs="Arial"/>
          <w:bCs/>
          <w:vanish/>
          <w:kern w:val="0"/>
          <w:sz w:val="24"/>
          <w:szCs w:val="26"/>
          <w:lang w:eastAsia="en-US"/>
        </w:rPr>
      </w:pPr>
    </w:p>
    <w:p w14:paraId="34F72822" w14:textId="77777777" w:rsidR="00066691" w:rsidRPr="00010CE3" w:rsidRDefault="00066691" w:rsidP="00066691">
      <w:pPr>
        <w:pStyle w:val="af3"/>
        <w:keepNext/>
        <w:widowControl/>
        <w:numPr>
          <w:ilvl w:val="1"/>
          <w:numId w:val="25"/>
        </w:numPr>
        <w:spacing w:before="240" w:after="60"/>
        <w:ind w:firstLineChars="0"/>
        <w:outlineLvl w:val="2"/>
        <w:rPr>
          <w:rFonts w:ascii="Arial" w:eastAsia="MS Mincho" w:hAnsi="Arial" w:cs="Arial"/>
          <w:bCs/>
          <w:vanish/>
          <w:kern w:val="0"/>
          <w:sz w:val="24"/>
          <w:szCs w:val="26"/>
          <w:lang w:eastAsia="en-US"/>
        </w:rPr>
      </w:pPr>
    </w:p>
    <w:p w14:paraId="4042C6DF" w14:textId="77777777" w:rsidR="00752E11" w:rsidRDefault="005365E1" w:rsidP="001A6513">
      <w:pPr>
        <w:pStyle w:val="a0"/>
        <w:spacing w:beforeLines="50" w:before="120" w:afterLines="50"/>
        <w:rPr>
          <w:rFonts w:eastAsiaTheme="minorEastAsia"/>
          <w:lang w:eastAsia="zh-CN"/>
        </w:rPr>
      </w:pPr>
      <w:r>
        <w:rPr>
          <w:rFonts w:eastAsiaTheme="minorEastAsia"/>
          <w:lang w:eastAsia="zh-CN"/>
        </w:rPr>
        <w:t xml:space="preserve">Previously we submitted papers on TRS availability of TRS outside DRX active time [2]. After </w:t>
      </w:r>
      <w:r w:rsidR="00B909DC">
        <w:rPr>
          <w:rFonts w:eastAsiaTheme="minorEastAsia"/>
          <w:lang w:eastAsia="zh-CN"/>
        </w:rPr>
        <w:t>online clarification of major network vendors, it is common understanding that as long as the TRS is configured, UE could always assume they are available inside or outside DRX active time.</w:t>
      </w:r>
      <w:r w:rsidR="00752E11">
        <w:rPr>
          <w:rFonts w:eastAsiaTheme="minorEastAsia"/>
          <w:lang w:eastAsia="zh-CN"/>
        </w:rPr>
        <w:t xml:space="preserve"> </w:t>
      </w:r>
    </w:p>
    <w:p w14:paraId="4DDA0696" w14:textId="2C111440" w:rsidR="001A6513" w:rsidRDefault="00752E11" w:rsidP="001A6513">
      <w:pPr>
        <w:pStyle w:val="a0"/>
        <w:spacing w:beforeLines="50" w:before="120" w:afterLines="50"/>
        <w:rPr>
          <w:rFonts w:eastAsiaTheme="minorEastAsia"/>
          <w:lang w:eastAsia="zh-CN"/>
        </w:rPr>
      </w:pPr>
      <w:r>
        <w:rPr>
          <w:rFonts w:eastAsiaTheme="minorEastAsia" w:hint="eastAsia"/>
          <w:lang w:eastAsia="zh-CN"/>
        </w:rPr>
        <w:t>There</w:t>
      </w:r>
      <w:r>
        <w:rPr>
          <w:rFonts w:eastAsiaTheme="minorEastAsia"/>
          <w:lang w:eastAsia="zh-CN"/>
        </w:rPr>
        <w:t xml:space="preserve"> is at least the following conclusion previously when TRS patterns were discussed. With such conclusion, it is also obvious that TRS should always be available as long as they are configured:</w:t>
      </w:r>
    </w:p>
    <w:tbl>
      <w:tblPr>
        <w:tblStyle w:val="aa"/>
        <w:tblW w:w="0" w:type="auto"/>
        <w:tblInd w:w="-5" w:type="dxa"/>
        <w:tblLook w:val="04A0" w:firstRow="1" w:lastRow="0" w:firstColumn="1" w:lastColumn="0" w:noHBand="0" w:noVBand="1"/>
      </w:tblPr>
      <w:tblGrid>
        <w:gridCol w:w="9065"/>
      </w:tblGrid>
      <w:tr w:rsidR="00752E11" w14:paraId="29CC3B67" w14:textId="77777777" w:rsidTr="00752E11">
        <w:tc>
          <w:tcPr>
            <w:tcW w:w="9065" w:type="dxa"/>
          </w:tcPr>
          <w:p w14:paraId="605DF74E" w14:textId="77777777" w:rsidR="00752E11" w:rsidRPr="005365E1" w:rsidRDefault="00752E11" w:rsidP="0088728A">
            <w:pPr>
              <w:spacing w:beforeLines="50" w:before="120" w:afterLines="50"/>
              <w:rPr>
                <w:rFonts w:ascii="Times" w:eastAsia="Batang" w:hAnsi="Times"/>
                <w:b/>
                <w:lang w:val="en-GB" w:eastAsia="x-none"/>
              </w:rPr>
            </w:pPr>
            <w:r w:rsidRPr="005365E1">
              <w:rPr>
                <w:rFonts w:ascii="Times" w:eastAsia="Batang" w:hAnsi="Times"/>
                <w:b/>
                <w:lang w:val="en-GB" w:eastAsia="x-none"/>
              </w:rPr>
              <w:t>Conclusion:</w:t>
            </w:r>
          </w:p>
          <w:p w14:paraId="0FE55211" w14:textId="77777777" w:rsidR="00752E11" w:rsidRPr="005365E1" w:rsidRDefault="00752E11" w:rsidP="0088728A">
            <w:pPr>
              <w:pStyle w:val="af3"/>
              <w:numPr>
                <w:ilvl w:val="0"/>
                <w:numId w:val="45"/>
              </w:numPr>
              <w:spacing w:beforeLines="50" w:before="120" w:afterLines="50"/>
              <w:ind w:firstLineChars="0"/>
              <w:rPr>
                <w:rFonts w:ascii="Times" w:eastAsia="Batang" w:hAnsi="Times"/>
                <w:lang w:val="en-GB" w:eastAsia="x-none"/>
              </w:rPr>
            </w:pPr>
            <w:r w:rsidRPr="005365E1">
              <w:rPr>
                <w:rFonts w:ascii="Times" w:eastAsia="Batang" w:hAnsi="Times"/>
                <w:lang w:val="en-GB" w:eastAsia="x-none"/>
              </w:rPr>
              <w:t>Periodic SS burst and periodic TRS burst can be arranged such that the UE can utilize one SS burst and one TRS burst for AGC adjustment and T/F tracking before DRX ON</w:t>
            </w:r>
          </w:p>
          <w:p w14:paraId="6B8A0AC6" w14:textId="77777777" w:rsidR="00752E11" w:rsidRDefault="00752E11" w:rsidP="0088728A">
            <w:pPr>
              <w:pStyle w:val="af3"/>
              <w:numPr>
                <w:ilvl w:val="1"/>
                <w:numId w:val="45"/>
              </w:numPr>
              <w:ind w:firstLineChars="0"/>
            </w:pPr>
            <w:r w:rsidRPr="005365E1">
              <w:rPr>
                <w:rFonts w:ascii="Times" w:eastAsia="Batang" w:hAnsi="Times"/>
                <w:lang w:val="en-GB" w:eastAsia="x-none"/>
              </w:rPr>
              <w:t>No further specification impact may be necessary</w:t>
            </w:r>
          </w:p>
        </w:tc>
      </w:tr>
    </w:tbl>
    <w:p w14:paraId="6E6FA951" w14:textId="25DA8268" w:rsidR="00B909DC" w:rsidRDefault="00B909DC" w:rsidP="001A6513">
      <w:pPr>
        <w:pStyle w:val="a0"/>
        <w:spacing w:beforeLines="50" w:before="120" w:afterLines="50"/>
        <w:rPr>
          <w:rFonts w:eastAsiaTheme="minorEastAsia"/>
          <w:lang w:eastAsia="zh-CN"/>
        </w:rPr>
      </w:pPr>
      <w:r>
        <w:rPr>
          <w:rFonts w:eastAsiaTheme="minorEastAsia"/>
          <w:lang w:eastAsia="zh-CN"/>
        </w:rPr>
        <w:t>TRS could be used for RLM monitori</w:t>
      </w:r>
      <w:r w:rsidR="00A658D2">
        <w:rPr>
          <w:rFonts w:eastAsiaTheme="minorEastAsia"/>
          <w:lang w:eastAsia="zh-CN"/>
        </w:rPr>
        <w:t>ng. I</w:t>
      </w:r>
      <w:r>
        <w:rPr>
          <w:rFonts w:eastAsiaTheme="minorEastAsia"/>
          <w:lang w:eastAsia="zh-CN"/>
        </w:rPr>
        <w:t>t is our understanding that for other types of RS, UE could also assume the RS are always available as long as they are configured. Moreover, in feature lead summary (</w:t>
      </w:r>
      <w:r>
        <w:t>R1-1809933</w:t>
      </w:r>
      <w:r>
        <w:rPr>
          <w:rFonts w:eastAsiaTheme="minorEastAsia"/>
          <w:lang w:eastAsia="zh-CN"/>
        </w:rPr>
        <w:t xml:space="preserve">), both the availability of RRM RS and the availability of RLM RS outside DRX active time are explicitly discussed.  The only agreed part is the availability of RRM RS. </w:t>
      </w:r>
    </w:p>
    <w:p w14:paraId="30E636B5" w14:textId="30225FBB" w:rsidR="00B909DC" w:rsidRDefault="00A658D2" w:rsidP="001A6513">
      <w:pPr>
        <w:pStyle w:val="a0"/>
        <w:spacing w:beforeLines="50" w:before="120" w:afterLines="50"/>
        <w:rPr>
          <w:rFonts w:eastAsiaTheme="minorEastAsia"/>
          <w:lang w:eastAsia="zh-CN"/>
        </w:rPr>
      </w:pPr>
      <w:r>
        <w:rPr>
          <w:rFonts w:eastAsiaTheme="minorEastAsia"/>
          <w:lang w:eastAsia="zh-CN"/>
        </w:rPr>
        <w:t>Similarly, f</w:t>
      </w:r>
      <w:r w:rsidR="00B909DC">
        <w:rPr>
          <w:rFonts w:eastAsiaTheme="minorEastAsia"/>
          <w:lang w:eastAsia="zh-CN"/>
        </w:rPr>
        <w:t xml:space="preserve">or </w:t>
      </w:r>
      <w:r w:rsidR="00752E11">
        <w:rPr>
          <w:rFonts w:eastAsiaTheme="minorEastAsia"/>
          <w:lang w:eastAsia="zh-CN"/>
        </w:rPr>
        <w:t xml:space="preserve">candidate beam detection, beam failure detection and </w:t>
      </w:r>
      <w:r>
        <w:rPr>
          <w:rFonts w:eastAsiaTheme="minorEastAsia"/>
          <w:lang w:eastAsia="zh-CN"/>
        </w:rPr>
        <w:t>L1-RSRP computation, the CSI-RS resources should always be available as long as they are configured.</w:t>
      </w:r>
    </w:p>
    <w:p w14:paraId="66117DB8" w14:textId="46BC4ADA" w:rsidR="001A6513" w:rsidRPr="00CD4BF3" w:rsidRDefault="00A658D2" w:rsidP="00A658D2">
      <w:pPr>
        <w:rPr>
          <w:rFonts w:ascii="Arial" w:hAnsi="Arial"/>
          <w:bCs/>
          <w:iCs/>
          <w:vanish/>
          <w:sz w:val="24"/>
          <w:szCs w:val="20"/>
          <w:lang w:val="en-GB"/>
        </w:rPr>
      </w:pPr>
      <w:r w:rsidRPr="005365E1">
        <w:rPr>
          <w:rFonts w:eastAsiaTheme="minorEastAsia" w:hint="eastAsia"/>
          <w:b/>
          <w:lang w:eastAsia="zh-CN"/>
        </w:rPr>
        <w:t>O</w:t>
      </w:r>
      <w:r w:rsidRPr="005365E1">
        <w:rPr>
          <w:rFonts w:eastAsiaTheme="minorEastAsia"/>
          <w:b/>
          <w:lang w:eastAsia="zh-CN"/>
        </w:rPr>
        <w:t>bservation</w:t>
      </w:r>
      <w:r>
        <w:rPr>
          <w:rFonts w:eastAsiaTheme="minorEastAsia"/>
          <w:b/>
          <w:lang w:eastAsia="zh-CN"/>
        </w:rPr>
        <w:t xml:space="preserve"> 2</w:t>
      </w:r>
      <w:r w:rsidRPr="005365E1">
        <w:rPr>
          <w:rFonts w:eastAsiaTheme="minorEastAsia"/>
          <w:b/>
          <w:lang w:eastAsia="zh-CN"/>
        </w:rPr>
        <w:t xml:space="preserve">: Based on </w:t>
      </w:r>
      <w:r>
        <w:rPr>
          <w:rFonts w:eastAsiaTheme="minorEastAsia"/>
          <w:b/>
          <w:lang w:eastAsia="zh-CN"/>
        </w:rPr>
        <w:t>previous RAN1 discussion</w:t>
      </w:r>
      <w:r w:rsidRPr="005365E1">
        <w:rPr>
          <w:rFonts w:eastAsiaTheme="minorEastAsia"/>
          <w:b/>
          <w:lang w:eastAsia="zh-CN"/>
        </w:rPr>
        <w:t>,</w:t>
      </w:r>
      <w:r>
        <w:rPr>
          <w:rFonts w:eastAsiaTheme="minorEastAsia"/>
          <w:b/>
          <w:lang w:eastAsia="zh-CN"/>
        </w:rPr>
        <w:t xml:space="preserve"> the </w:t>
      </w:r>
      <w:r w:rsidRPr="00752E11">
        <w:rPr>
          <w:rFonts w:eastAsiaTheme="minorEastAsia"/>
          <w:b/>
          <w:lang w:eastAsia="zh-CN"/>
        </w:rPr>
        <w:t>CSI-RS resources</w:t>
      </w:r>
      <w:r>
        <w:rPr>
          <w:rFonts w:eastAsiaTheme="minorEastAsia"/>
          <w:b/>
          <w:lang w:eastAsia="zh-CN"/>
        </w:rPr>
        <w:t xml:space="preserve"> are always available if configured </w:t>
      </w:r>
      <w:r w:rsidRPr="00752E11">
        <w:rPr>
          <w:rFonts w:eastAsiaTheme="minorEastAsia"/>
          <w:b/>
          <w:lang w:eastAsia="zh-CN"/>
        </w:rPr>
        <w:t>for Radio Link Monitoring (while T310 timer is not running), Beam Failure Detection, Candidate beam detection [the set q1] (before beam failure detected and after beam failure detected) and L1-RSRP computation</w:t>
      </w:r>
      <w:r w:rsidRPr="005365E1">
        <w:rPr>
          <w:rFonts w:eastAsiaTheme="minorEastAsia"/>
          <w:b/>
          <w:lang w:eastAsia="zh-CN"/>
        </w:rPr>
        <w:t xml:space="preserve">. </w:t>
      </w:r>
    </w:p>
    <w:p w14:paraId="3253636B" w14:textId="77777777" w:rsidR="00066691" w:rsidRPr="00CD4BF3" w:rsidRDefault="00066691" w:rsidP="00066691">
      <w:pPr>
        <w:pStyle w:val="af3"/>
        <w:keepNext/>
        <w:keepLines/>
        <w:widowControl/>
        <w:numPr>
          <w:ilvl w:val="1"/>
          <w:numId w:val="14"/>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4419CBEC" w14:textId="77777777" w:rsidR="00066691" w:rsidRPr="00E236E0" w:rsidRDefault="00066691" w:rsidP="00066691">
      <w:pPr>
        <w:pStyle w:val="af3"/>
        <w:keepNext/>
        <w:keepLines/>
        <w:widowControl/>
        <w:numPr>
          <w:ilvl w:val="0"/>
          <w:numId w:val="19"/>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2CB10496" w14:textId="77777777" w:rsidR="00066691" w:rsidRPr="00E236E0" w:rsidRDefault="00066691" w:rsidP="00066691">
      <w:pPr>
        <w:pStyle w:val="af3"/>
        <w:keepNext/>
        <w:keepLines/>
        <w:widowControl/>
        <w:numPr>
          <w:ilvl w:val="1"/>
          <w:numId w:val="19"/>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1E09BEE5" w14:textId="77777777" w:rsidR="00066691" w:rsidRPr="00565134" w:rsidRDefault="00066691" w:rsidP="00066691">
      <w:pPr>
        <w:pStyle w:val="af3"/>
        <w:keepNext/>
        <w:widowControl/>
        <w:numPr>
          <w:ilvl w:val="0"/>
          <w:numId w:val="25"/>
        </w:numPr>
        <w:spacing w:before="240" w:after="60"/>
        <w:ind w:firstLineChars="0"/>
        <w:outlineLvl w:val="2"/>
        <w:rPr>
          <w:rFonts w:ascii="Arial" w:eastAsia="MS Mincho" w:hAnsi="Arial" w:cs="Arial"/>
          <w:bCs/>
          <w:vanish/>
          <w:kern w:val="0"/>
          <w:sz w:val="24"/>
          <w:szCs w:val="26"/>
          <w:lang w:eastAsia="en-US"/>
        </w:rPr>
      </w:pPr>
    </w:p>
    <w:p w14:paraId="76ED06D8" w14:textId="77777777" w:rsidR="00066691" w:rsidRPr="00565134" w:rsidRDefault="00066691" w:rsidP="00066691">
      <w:pPr>
        <w:pStyle w:val="af3"/>
        <w:keepNext/>
        <w:widowControl/>
        <w:numPr>
          <w:ilvl w:val="1"/>
          <w:numId w:val="25"/>
        </w:numPr>
        <w:spacing w:before="240" w:after="60"/>
        <w:ind w:firstLineChars="0"/>
        <w:outlineLvl w:val="2"/>
        <w:rPr>
          <w:rFonts w:ascii="Arial" w:eastAsia="MS Mincho" w:hAnsi="Arial" w:cs="Arial"/>
          <w:bCs/>
          <w:vanish/>
          <w:kern w:val="0"/>
          <w:sz w:val="24"/>
          <w:szCs w:val="26"/>
          <w:lang w:eastAsia="en-US"/>
        </w:rPr>
      </w:pPr>
    </w:p>
    <w:p w14:paraId="7E2C7A63" w14:textId="77777777" w:rsidR="00066691" w:rsidRPr="00010CE3" w:rsidRDefault="00066691" w:rsidP="003132D7">
      <w:pPr>
        <w:pStyle w:val="af3"/>
        <w:keepNext/>
        <w:widowControl/>
        <w:numPr>
          <w:ilvl w:val="0"/>
          <w:numId w:val="26"/>
        </w:numPr>
        <w:spacing w:before="240" w:after="60"/>
        <w:ind w:firstLineChars="0"/>
        <w:outlineLvl w:val="2"/>
        <w:rPr>
          <w:rFonts w:ascii="Arial" w:eastAsia="MS Mincho" w:hAnsi="Arial" w:cs="Arial"/>
          <w:bCs/>
          <w:vanish/>
          <w:kern w:val="0"/>
          <w:sz w:val="24"/>
          <w:szCs w:val="26"/>
          <w:lang w:eastAsia="en-US"/>
        </w:rPr>
      </w:pPr>
    </w:p>
    <w:p w14:paraId="0B6013CA" w14:textId="77777777" w:rsidR="00066691" w:rsidRPr="00010CE3" w:rsidRDefault="00066691" w:rsidP="003132D7">
      <w:pPr>
        <w:pStyle w:val="af3"/>
        <w:keepNext/>
        <w:widowControl/>
        <w:numPr>
          <w:ilvl w:val="0"/>
          <w:numId w:val="26"/>
        </w:numPr>
        <w:spacing w:before="240" w:after="60"/>
        <w:ind w:firstLineChars="0"/>
        <w:outlineLvl w:val="2"/>
        <w:rPr>
          <w:rFonts w:ascii="Arial" w:eastAsia="MS Mincho" w:hAnsi="Arial" w:cs="Arial"/>
          <w:bCs/>
          <w:vanish/>
          <w:kern w:val="0"/>
          <w:sz w:val="24"/>
          <w:szCs w:val="26"/>
          <w:lang w:eastAsia="en-US"/>
        </w:rPr>
      </w:pPr>
    </w:p>
    <w:p w14:paraId="7FE3EE8A" w14:textId="77777777" w:rsidR="00066691" w:rsidRPr="00010CE3" w:rsidRDefault="00066691" w:rsidP="003132D7">
      <w:pPr>
        <w:pStyle w:val="af3"/>
        <w:keepNext/>
        <w:widowControl/>
        <w:numPr>
          <w:ilvl w:val="0"/>
          <w:numId w:val="26"/>
        </w:numPr>
        <w:spacing w:before="240" w:after="60"/>
        <w:ind w:firstLineChars="0"/>
        <w:outlineLvl w:val="2"/>
        <w:rPr>
          <w:rFonts w:ascii="Arial" w:eastAsia="MS Mincho" w:hAnsi="Arial" w:cs="Arial"/>
          <w:bCs/>
          <w:vanish/>
          <w:kern w:val="0"/>
          <w:sz w:val="24"/>
          <w:szCs w:val="26"/>
          <w:lang w:eastAsia="en-US"/>
        </w:rPr>
      </w:pPr>
    </w:p>
    <w:p w14:paraId="6643333E" w14:textId="77777777" w:rsidR="00066691" w:rsidRPr="00010CE3" w:rsidRDefault="00066691" w:rsidP="003132D7">
      <w:pPr>
        <w:pStyle w:val="af3"/>
        <w:keepNext/>
        <w:widowControl/>
        <w:numPr>
          <w:ilvl w:val="1"/>
          <w:numId w:val="26"/>
        </w:numPr>
        <w:spacing w:before="240" w:after="60"/>
        <w:ind w:firstLineChars="0"/>
        <w:outlineLvl w:val="2"/>
        <w:rPr>
          <w:rFonts w:ascii="Arial" w:eastAsia="MS Mincho" w:hAnsi="Arial" w:cs="Arial"/>
          <w:bCs/>
          <w:vanish/>
          <w:kern w:val="0"/>
          <w:sz w:val="24"/>
          <w:szCs w:val="26"/>
          <w:lang w:eastAsia="en-US"/>
        </w:rPr>
      </w:pPr>
    </w:p>
    <w:p w14:paraId="5A85E468" w14:textId="1C313436" w:rsidR="001A6513" w:rsidRPr="005365E1" w:rsidRDefault="005E1D55" w:rsidP="005365E1">
      <w:pPr>
        <w:pStyle w:val="af3"/>
        <w:keepNext/>
        <w:widowControl/>
        <w:spacing w:before="240" w:after="60"/>
        <w:ind w:left="567" w:firstLineChars="0" w:firstLine="0"/>
        <w:outlineLvl w:val="2"/>
        <w:rPr>
          <w:i/>
        </w:rPr>
      </w:pPr>
      <w:r w:rsidRPr="001A6513">
        <w:rPr>
          <w:i/>
        </w:rPr>
        <w:t xml:space="preserve"> </w:t>
      </w:r>
    </w:p>
    <w:p w14:paraId="4833BEE7" w14:textId="77777777" w:rsidR="00E5444A" w:rsidRPr="0045021E" w:rsidRDefault="00E5444A" w:rsidP="00172E1E">
      <w:pPr>
        <w:pStyle w:val="title1"/>
      </w:pPr>
      <w:r w:rsidRPr="0045021E">
        <w:lastRenderedPageBreak/>
        <w:t>Conclusion</w:t>
      </w:r>
    </w:p>
    <w:p w14:paraId="042F8361" w14:textId="6404B688" w:rsidR="007638DA" w:rsidRPr="00DE0653" w:rsidRDefault="007638DA" w:rsidP="00B21C3D">
      <w:pPr>
        <w:pStyle w:val="a0"/>
        <w:snapToGrid w:val="0"/>
        <w:spacing w:beforeLines="50" w:before="120" w:afterLines="50"/>
        <w:rPr>
          <w:rFonts w:eastAsia="Times New Roman"/>
          <w:color w:val="000000"/>
        </w:rPr>
      </w:pPr>
      <w:r w:rsidRPr="00DE0653">
        <w:rPr>
          <w:rFonts w:eastAsia="Times New Roman"/>
          <w:color w:val="000000"/>
        </w:rPr>
        <w:t xml:space="preserve">In this contribution, we have the following </w:t>
      </w:r>
      <w:r w:rsidR="00C40662" w:rsidRPr="00DE0653">
        <w:rPr>
          <w:rFonts w:eastAsia="宋体"/>
          <w:color w:val="000000"/>
          <w:lang w:eastAsia="zh-CN"/>
        </w:rPr>
        <w:t>observation</w:t>
      </w:r>
      <w:r w:rsidR="00A658D2">
        <w:rPr>
          <w:rFonts w:eastAsia="宋体"/>
          <w:color w:val="000000"/>
          <w:lang w:eastAsia="zh-CN"/>
        </w:rPr>
        <w:t>s:</w:t>
      </w:r>
    </w:p>
    <w:p w14:paraId="5CEAF105" w14:textId="77777777" w:rsidR="00A658D2" w:rsidRPr="00FF10A7" w:rsidRDefault="00A658D2" w:rsidP="00A658D2">
      <w:r w:rsidRPr="005365E1">
        <w:rPr>
          <w:rFonts w:eastAsiaTheme="minorEastAsia" w:hint="eastAsia"/>
          <w:b/>
          <w:lang w:eastAsia="zh-CN"/>
        </w:rPr>
        <w:t>O</w:t>
      </w:r>
      <w:r w:rsidRPr="005365E1">
        <w:rPr>
          <w:rFonts w:eastAsiaTheme="minorEastAsia"/>
          <w:b/>
          <w:lang w:eastAsia="zh-CN"/>
        </w:rPr>
        <w:t>bservation</w:t>
      </w:r>
      <w:r>
        <w:rPr>
          <w:rFonts w:eastAsiaTheme="minorEastAsia"/>
          <w:b/>
          <w:lang w:eastAsia="zh-CN"/>
        </w:rPr>
        <w:t xml:space="preserve"> 1</w:t>
      </w:r>
      <w:r w:rsidRPr="005365E1">
        <w:rPr>
          <w:rFonts w:eastAsiaTheme="minorEastAsia"/>
          <w:b/>
          <w:lang w:eastAsia="zh-CN"/>
        </w:rPr>
        <w:t>: Based on current RAN1 spec, UE is not requi</w:t>
      </w:r>
      <w:r>
        <w:rPr>
          <w:rFonts w:eastAsiaTheme="minorEastAsia"/>
          <w:b/>
          <w:lang w:eastAsia="zh-CN"/>
        </w:rPr>
        <w:t xml:space="preserve">red to measure </w:t>
      </w:r>
      <w:r w:rsidRPr="00752E11">
        <w:rPr>
          <w:rFonts w:eastAsiaTheme="minorEastAsia"/>
          <w:b/>
          <w:lang w:eastAsia="zh-CN"/>
        </w:rPr>
        <w:t>CSI-RS resources for Radio Link Monitoring (while T310 timer is not running), Beam Failure Detection, Candidate beam detection [the set q1] (before beam failure detected and after beam failure detected) and L1-RSRP computation outside DRX active time</w:t>
      </w:r>
      <w:r w:rsidRPr="005365E1">
        <w:rPr>
          <w:rFonts w:eastAsiaTheme="minorEastAsia"/>
          <w:b/>
          <w:lang w:eastAsia="zh-CN"/>
        </w:rPr>
        <w:t xml:space="preserve">. </w:t>
      </w:r>
    </w:p>
    <w:p w14:paraId="788BCBAB" w14:textId="77777777" w:rsidR="00A658D2" w:rsidRPr="00CD4BF3" w:rsidRDefault="00A658D2" w:rsidP="00A658D2">
      <w:pPr>
        <w:rPr>
          <w:rFonts w:ascii="Arial" w:hAnsi="Arial"/>
          <w:bCs/>
          <w:iCs/>
          <w:vanish/>
          <w:sz w:val="24"/>
          <w:szCs w:val="20"/>
          <w:lang w:val="en-GB"/>
        </w:rPr>
      </w:pPr>
      <w:r w:rsidRPr="005365E1">
        <w:rPr>
          <w:rFonts w:eastAsiaTheme="minorEastAsia" w:hint="eastAsia"/>
          <w:b/>
          <w:lang w:eastAsia="zh-CN"/>
        </w:rPr>
        <w:t>O</w:t>
      </w:r>
      <w:r w:rsidRPr="005365E1">
        <w:rPr>
          <w:rFonts w:eastAsiaTheme="minorEastAsia"/>
          <w:b/>
          <w:lang w:eastAsia="zh-CN"/>
        </w:rPr>
        <w:t>bservation</w:t>
      </w:r>
      <w:r>
        <w:rPr>
          <w:rFonts w:eastAsiaTheme="minorEastAsia"/>
          <w:b/>
          <w:lang w:eastAsia="zh-CN"/>
        </w:rPr>
        <w:t xml:space="preserve"> 2</w:t>
      </w:r>
      <w:r w:rsidRPr="005365E1">
        <w:rPr>
          <w:rFonts w:eastAsiaTheme="minorEastAsia"/>
          <w:b/>
          <w:lang w:eastAsia="zh-CN"/>
        </w:rPr>
        <w:t xml:space="preserve">: Based on </w:t>
      </w:r>
      <w:r>
        <w:rPr>
          <w:rFonts w:eastAsiaTheme="minorEastAsia"/>
          <w:b/>
          <w:lang w:eastAsia="zh-CN"/>
        </w:rPr>
        <w:t>previous RAN1 discussion</w:t>
      </w:r>
      <w:r w:rsidRPr="005365E1">
        <w:rPr>
          <w:rFonts w:eastAsiaTheme="minorEastAsia"/>
          <w:b/>
          <w:lang w:eastAsia="zh-CN"/>
        </w:rPr>
        <w:t>,</w:t>
      </w:r>
      <w:r>
        <w:rPr>
          <w:rFonts w:eastAsiaTheme="minorEastAsia"/>
          <w:b/>
          <w:lang w:eastAsia="zh-CN"/>
        </w:rPr>
        <w:t xml:space="preserve"> the </w:t>
      </w:r>
      <w:r w:rsidRPr="00752E11">
        <w:rPr>
          <w:rFonts w:eastAsiaTheme="minorEastAsia"/>
          <w:b/>
          <w:lang w:eastAsia="zh-CN"/>
        </w:rPr>
        <w:t>CSI-RS resources</w:t>
      </w:r>
      <w:r>
        <w:rPr>
          <w:rFonts w:eastAsiaTheme="minorEastAsia"/>
          <w:b/>
          <w:lang w:eastAsia="zh-CN"/>
        </w:rPr>
        <w:t xml:space="preserve"> are always available if configured </w:t>
      </w:r>
      <w:r w:rsidRPr="00752E11">
        <w:rPr>
          <w:rFonts w:eastAsiaTheme="minorEastAsia"/>
          <w:b/>
          <w:lang w:eastAsia="zh-CN"/>
        </w:rPr>
        <w:t>for Radio Link Monitoring (while T310 timer is not running), Beam Failure Detection, Candidate beam detection [the set q1] (before beam failure detected and after beam failure detected) and L1-RSRP computation</w:t>
      </w:r>
      <w:r w:rsidRPr="005365E1">
        <w:rPr>
          <w:rFonts w:eastAsiaTheme="minorEastAsia"/>
          <w:b/>
          <w:lang w:eastAsia="zh-CN"/>
        </w:rPr>
        <w:t xml:space="preserve">. </w:t>
      </w:r>
    </w:p>
    <w:p w14:paraId="26116505" w14:textId="77777777" w:rsidR="00A658D2" w:rsidRPr="00CD4BF3" w:rsidRDefault="00A658D2" w:rsidP="00A658D2">
      <w:pPr>
        <w:pStyle w:val="af3"/>
        <w:keepNext/>
        <w:keepLines/>
        <w:widowControl/>
        <w:numPr>
          <w:ilvl w:val="1"/>
          <w:numId w:val="14"/>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045D3B13" w14:textId="77777777" w:rsidR="00A658D2" w:rsidRPr="00E236E0" w:rsidRDefault="00A658D2" w:rsidP="00A658D2">
      <w:pPr>
        <w:pStyle w:val="af3"/>
        <w:keepNext/>
        <w:keepLines/>
        <w:widowControl/>
        <w:numPr>
          <w:ilvl w:val="0"/>
          <w:numId w:val="19"/>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07AFFB9B" w14:textId="77777777" w:rsidR="00A658D2" w:rsidRPr="00E236E0" w:rsidRDefault="00A658D2" w:rsidP="00A658D2">
      <w:pPr>
        <w:pStyle w:val="af3"/>
        <w:keepNext/>
        <w:keepLines/>
        <w:widowControl/>
        <w:numPr>
          <w:ilvl w:val="1"/>
          <w:numId w:val="19"/>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05542987" w14:textId="77777777" w:rsidR="00A658D2" w:rsidRPr="00565134" w:rsidRDefault="00A658D2" w:rsidP="00A658D2">
      <w:pPr>
        <w:pStyle w:val="af3"/>
        <w:keepNext/>
        <w:widowControl/>
        <w:numPr>
          <w:ilvl w:val="0"/>
          <w:numId w:val="25"/>
        </w:numPr>
        <w:spacing w:before="240" w:after="60"/>
        <w:ind w:firstLineChars="0"/>
        <w:outlineLvl w:val="2"/>
        <w:rPr>
          <w:rFonts w:ascii="Arial" w:eastAsia="MS Mincho" w:hAnsi="Arial" w:cs="Arial"/>
          <w:bCs/>
          <w:vanish/>
          <w:kern w:val="0"/>
          <w:sz w:val="24"/>
          <w:szCs w:val="26"/>
          <w:lang w:eastAsia="en-US"/>
        </w:rPr>
      </w:pPr>
    </w:p>
    <w:p w14:paraId="08C9C6B6" w14:textId="77777777" w:rsidR="00A658D2" w:rsidRPr="00565134" w:rsidRDefault="00A658D2" w:rsidP="00A658D2">
      <w:pPr>
        <w:pStyle w:val="af3"/>
        <w:keepNext/>
        <w:widowControl/>
        <w:numPr>
          <w:ilvl w:val="1"/>
          <w:numId w:val="25"/>
        </w:numPr>
        <w:spacing w:before="240" w:after="60"/>
        <w:ind w:firstLineChars="0"/>
        <w:outlineLvl w:val="2"/>
        <w:rPr>
          <w:rFonts w:ascii="Arial" w:eastAsia="MS Mincho" w:hAnsi="Arial" w:cs="Arial"/>
          <w:bCs/>
          <w:vanish/>
          <w:kern w:val="0"/>
          <w:sz w:val="24"/>
          <w:szCs w:val="26"/>
          <w:lang w:eastAsia="en-US"/>
        </w:rPr>
      </w:pPr>
    </w:p>
    <w:p w14:paraId="3FD8DD1A" w14:textId="77777777" w:rsidR="00A658D2" w:rsidRPr="00010CE3" w:rsidRDefault="00A658D2" w:rsidP="00A658D2">
      <w:pPr>
        <w:pStyle w:val="af3"/>
        <w:keepNext/>
        <w:widowControl/>
        <w:numPr>
          <w:ilvl w:val="0"/>
          <w:numId w:val="26"/>
        </w:numPr>
        <w:spacing w:before="240" w:after="60"/>
        <w:ind w:firstLineChars="0"/>
        <w:outlineLvl w:val="2"/>
        <w:rPr>
          <w:rFonts w:ascii="Arial" w:eastAsia="MS Mincho" w:hAnsi="Arial" w:cs="Arial"/>
          <w:bCs/>
          <w:vanish/>
          <w:kern w:val="0"/>
          <w:sz w:val="24"/>
          <w:szCs w:val="26"/>
          <w:lang w:eastAsia="en-US"/>
        </w:rPr>
      </w:pPr>
    </w:p>
    <w:p w14:paraId="7DA715FE" w14:textId="77777777" w:rsidR="00A658D2" w:rsidRPr="00010CE3" w:rsidRDefault="00A658D2" w:rsidP="00A658D2">
      <w:pPr>
        <w:pStyle w:val="af3"/>
        <w:keepNext/>
        <w:widowControl/>
        <w:numPr>
          <w:ilvl w:val="0"/>
          <w:numId w:val="26"/>
        </w:numPr>
        <w:spacing w:before="240" w:after="60"/>
        <w:ind w:firstLineChars="0"/>
        <w:outlineLvl w:val="2"/>
        <w:rPr>
          <w:rFonts w:ascii="Arial" w:eastAsia="MS Mincho" w:hAnsi="Arial" w:cs="Arial"/>
          <w:bCs/>
          <w:vanish/>
          <w:kern w:val="0"/>
          <w:sz w:val="24"/>
          <w:szCs w:val="26"/>
          <w:lang w:eastAsia="en-US"/>
        </w:rPr>
      </w:pPr>
    </w:p>
    <w:p w14:paraId="0E03B287" w14:textId="77777777" w:rsidR="00A658D2" w:rsidRPr="00010CE3" w:rsidRDefault="00A658D2" w:rsidP="00A658D2">
      <w:pPr>
        <w:pStyle w:val="af3"/>
        <w:keepNext/>
        <w:widowControl/>
        <w:numPr>
          <w:ilvl w:val="0"/>
          <w:numId w:val="26"/>
        </w:numPr>
        <w:spacing w:before="240" w:after="60"/>
        <w:ind w:firstLineChars="0"/>
        <w:outlineLvl w:val="2"/>
        <w:rPr>
          <w:rFonts w:ascii="Arial" w:eastAsia="MS Mincho" w:hAnsi="Arial" w:cs="Arial"/>
          <w:bCs/>
          <w:vanish/>
          <w:kern w:val="0"/>
          <w:sz w:val="24"/>
          <w:szCs w:val="26"/>
          <w:lang w:eastAsia="en-US"/>
        </w:rPr>
      </w:pPr>
    </w:p>
    <w:p w14:paraId="3EE4A542" w14:textId="77777777" w:rsidR="00A658D2" w:rsidRPr="00010CE3" w:rsidRDefault="00A658D2" w:rsidP="00A658D2">
      <w:pPr>
        <w:pStyle w:val="af3"/>
        <w:keepNext/>
        <w:widowControl/>
        <w:numPr>
          <w:ilvl w:val="1"/>
          <w:numId w:val="26"/>
        </w:numPr>
        <w:spacing w:before="240" w:after="60"/>
        <w:ind w:firstLineChars="0"/>
        <w:outlineLvl w:val="2"/>
        <w:rPr>
          <w:rFonts w:ascii="Arial" w:eastAsia="MS Mincho" w:hAnsi="Arial" w:cs="Arial"/>
          <w:bCs/>
          <w:vanish/>
          <w:kern w:val="0"/>
          <w:sz w:val="24"/>
          <w:szCs w:val="26"/>
          <w:lang w:eastAsia="en-US"/>
        </w:rPr>
      </w:pPr>
    </w:p>
    <w:p w14:paraId="64A4A200" w14:textId="77777777" w:rsidR="00A658D2" w:rsidRPr="005365E1" w:rsidRDefault="00A658D2" w:rsidP="00A658D2">
      <w:pPr>
        <w:pStyle w:val="af3"/>
        <w:keepNext/>
        <w:widowControl/>
        <w:spacing w:before="240" w:after="60"/>
        <w:ind w:left="567" w:firstLineChars="0" w:firstLine="0"/>
        <w:outlineLvl w:val="2"/>
        <w:rPr>
          <w:i/>
        </w:rPr>
      </w:pPr>
      <w:r w:rsidRPr="001A6513">
        <w:rPr>
          <w:i/>
        </w:rPr>
        <w:t xml:space="preserve"> </w:t>
      </w:r>
    </w:p>
    <w:p w14:paraId="63C3FCA8" w14:textId="30F01814" w:rsidR="00212A92" w:rsidRPr="00A658D2" w:rsidRDefault="00212A92" w:rsidP="00E667CA">
      <w:pPr>
        <w:rPr>
          <w:rFonts w:eastAsia="宋体"/>
          <w:b/>
          <w:szCs w:val="20"/>
          <w:lang w:eastAsia="zh-CN"/>
        </w:rPr>
      </w:pPr>
    </w:p>
    <w:p w14:paraId="05D87AC8" w14:textId="77777777" w:rsidR="00A658D2" w:rsidRPr="00E667CA" w:rsidRDefault="00A658D2" w:rsidP="00E667CA">
      <w:pPr>
        <w:rPr>
          <w:rFonts w:eastAsia="宋体"/>
        </w:rPr>
      </w:pPr>
    </w:p>
    <w:p w14:paraId="1EA6E601" w14:textId="77777777" w:rsidR="00F04983" w:rsidRPr="00172E1E" w:rsidRDefault="00F04983" w:rsidP="00B21C3D">
      <w:pPr>
        <w:pStyle w:val="1"/>
        <w:keepLines/>
        <w:pBdr>
          <w:top w:val="single" w:sz="12" w:space="3" w:color="auto"/>
        </w:pBdr>
        <w:overflowPunct w:val="0"/>
        <w:autoSpaceDE w:val="0"/>
        <w:autoSpaceDN w:val="0"/>
        <w:adjustRightInd w:val="0"/>
        <w:spacing w:beforeLines="50" w:before="120" w:afterLines="50"/>
        <w:ind w:firstLineChars="50" w:firstLine="180"/>
        <w:textAlignment w:val="baseline"/>
        <w:rPr>
          <w:rFonts w:cs="Times New Roman"/>
          <w:b w:val="0"/>
          <w:bCs w:val="0"/>
          <w:kern w:val="0"/>
          <w:sz w:val="36"/>
          <w:szCs w:val="20"/>
        </w:rPr>
      </w:pPr>
      <w:r w:rsidRPr="00172E1E">
        <w:rPr>
          <w:rFonts w:cs="Times New Roman"/>
          <w:b w:val="0"/>
          <w:bCs w:val="0"/>
          <w:kern w:val="0"/>
          <w:sz w:val="36"/>
          <w:szCs w:val="20"/>
        </w:rPr>
        <w:t>References</w:t>
      </w:r>
    </w:p>
    <w:bookmarkEnd w:id="2"/>
    <w:bookmarkEnd w:id="3"/>
    <w:p w14:paraId="0F7FAD47" w14:textId="0E1EB381" w:rsidR="00FE5921" w:rsidRDefault="00E0335F" w:rsidP="00723DAE">
      <w:pPr>
        <w:pStyle w:val="a0"/>
        <w:numPr>
          <w:ilvl w:val="0"/>
          <w:numId w:val="17"/>
        </w:numPr>
        <w:snapToGrid w:val="0"/>
        <w:spacing w:afterLines="50"/>
        <w:contextualSpacing/>
        <w:rPr>
          <w:rFonts w:eastAsia="宋体"/>
          <w:bCs/>
          <w:lang w:eastAsia="zh-CN"/>
        </w:rPr>
      </w:pPr>
      <w:r w:rsidRPr="00E0335F">
        <w:rPr>
          <w:rFonts w:eastAsia="宋体"/>
          <w:bCs/>
          <w:lang w:eastAsia="zh-CN"/>
        </w:rPr>
        <w:t>R1-1911808</w:t>
      </w:r>
      <w:r>
        <w:rPr>
          <w:rFonts w:eastAsia="宋体"/>
          <w:bCs/>
          <w:lang w:eastAsia="zh-CN"/>
        </w:rPr>
        <w:t xml:space="preserve"> </w:t>
      </w:r>
      <w:r w:rsidR="004174D8">
        <w:rPr>
          <w:rFonts w:eastAsia="宋体"/>
          <w:bCs/>
          <w:lang w:eastAsia="zh-CN"/>
        </w:rPr>
        <w:t xml:space="preserve">  </w:t>
      </w:r>
      <w:r w:rsidR="00FE5921" w:rsidRPr="00E0335F">
        <w:rPr>
          <w:rFonts w:eastAsia="宋体"/>
          <w:bCs/>
          <w:lang w:eastAsia="zh-CN"/>
        </w:rPr>
        <w:t>LS on CSI-RS measurement outside DRX active time</w:t>
      </w:r>
    </w:p>
    <w:p w14:paraId="2DC228D9" w14:textId="1B75B7F3" w:rsidR="004174D8" w:rsidRPr="004174D8" w:rsidRDefault="00AA4C10" w:rsidP="004174D8">
      <w:pPr>
        <w:pStyle w:val="af3"/>
        <w:numPr>
          <w:ilvl w:val="0"/>
          <w:numId w:val="17"/>
        </w:numPr>
        <w:ind w:firstLineChars="0"/>
        <w:rPr>
          <w:rFonts w:ascii="Times New Roman" w:hAnsi="Times New Roman"/>
          <w:bCs/>
          <w:kern w:val="0"/>
          <w:sz w:val="20"/>
          <w:szCs w:val="24"/>
        </w:rPr>
      </w:pPr>
      <w:hyperlink r:id="rId8" w:history="1">
        <w:r w:rsidR="004174D8" w:rsidRPr="004174D8">
          <w:rPr>
            <w:rFonts w:ascii="Times New Roman" w:hAnsi="Times New Roman"/>
            <w:bCs/>
            <w:kern w:val="0"/>
            <w:sz w:val="20"/>
            <w:szCs w:val="24"/>
          </w:rPr>
          <w:t>R1-1901782</w:t>
        </w:r>
      </w:hyperlink>
      <w:r w:rsidR="004174D8">
        <w:rPr>
          <w:rFonts w:ascii="Times New Roman" w:hAnsi="Times New Roman"/>
          <w:bCs/>
          <w:kern w:val="0"/>
          <w:sz w:val="20"/>
          <w:szCs w:val="24"/>
        </w:rPr>
        <w:t xml:space="preserve">   </w:t>
      </w:r>
      <w:r w:rsidR="004174D8" w:rsidRPr="004174D8">
        <w:rPr>
          <w:rFonts w:ascii="Times New Roman" w:hAnsi="Times New Roman"/>
          <w:bCs/>
          <w:kern w:val="0"/>
          <w:sz w:val="20"/>
          <w:szCs w:val="24"/>
        </w:rPr>
        <w:t>Discussion on TRS availability out of DRX active time</w:t>
      </w:r>
      <w:r w:rsidR="004174D8" w:rsidRPr="004174D8">
        <w:rPr>
          <w:rFonts w:ascii="Times New Roman" w:hAnsi="Times New Roman"/>
          <w:bCs/>
          <w:kern w:val="0"/>
          <w:sz w:val="20"/>
          <w:szCs w:val="24"/>
        </w:rPr>
        <w:tab/>
        <w:t>vivo</w:t>
      </w:r>
    </w:p>
    <w:p w14:paraId="01F82BC5" w14:textId="77777777" w:rsidR="00E0335F" w:rsidRDefault="00E0335F" w:rsidP="005365E1">
      <w:pPr>
        <w:pStyle w:val="a0"/>
        <w:snapToGrid w:val="0"/>
        <w:spacing w:afterLines="50"/>
        <w:contextualSpacing/>
        <w:rPr>
          <w:rFonts w:eastAsia="宋体"/>
          <w:bCs/>
          <w:lang w:eastAsia="zh-CN"/>
        </w:rPr>
      </w:pPr>
    </w:p>
    <w:sectPr w:rsidR="00E0335F" w:rsidSect="009435B6">
      <w:headerReference w:type="default" r:id="rId9"/>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0308FA" w14:textId="77777777" w:rsidR="00AA4C10" w:rsidRDefault="00AA4C10">
      <w:r>
        <w:separator/>
      </w:r>
    </w:p>
  </w:endnote>
  <w:endnote w:type="continuationSeparator" w:id="0">
    <w:p w14:paraId="7B929822" w14:textId="77777777" w:rsidR="00AA4C10" w:rsidRDefault="00AA4C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A2C573" w14:textId="77777777" w:rsidR="00AA4C10" w:rsidRDefault="00AA4C10">
      <w:r>
        <w:separator/>
      </w:r>
    </w:p>
  </w:footnote>
  <w:footnote w:type="continuationSeparator" w:id="0">
    <w:p w14:paraId="5090CE0C" w14:textId="77777777" w:rsidR="00AA4C10" w:rsidRDefault="00AA4C1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C776E" w14:textId="77777777" w:rsidR="00553A9E" w:rsidRDefault="00553A9E" w:rsidP="00633361">
    <w:pPr>
      <w:pStyle w:val="a5"/>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E608E"/>
    <w:multiLevelType w:val="hybridMultilevel"/>
    <w:tmpl w:val="F5461E64"/>
    <w:lvl w:ilvl="0" w:tplc="630ADCF8">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CC6909"/>
    <w:multiLevelType w:val="hybridMultilevel"/>
    <w:tmpl w:val="263C3F00"/>
    <w:lvl w:ilvl="0" w:tplc="A3DEFA04">
      <w:start w:val="1"/>
      <w:numFmt w:val="decimal"/>
      <w:lvlText w:val="%1."/>
      <w:lvlJc w:val="left"/>
      <w:pPr>
        <w:ind w:left="720" w:hanging="360"/>
      </w:pPr>
      <w:rPr>
        <w:rFonts w:asciiTheme="majorHAnsi" w:eastAsiaTheme="minorEastAsia" w:hAnsiTheme="majorHAnsi" w:cstheme="majorHAns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AD7D0F"/>
    <w:multiLevelType w:val="multilevel"/>
    <w:tmpl w:val="618EE722"/>
    <w:lvl w:ilvl="0">
      <w:start w:val="1"/>
      <w:numFmt w:val="decimal"/>
      <w:lvlText w:val="%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A330AE3"/>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4" w15:restartNumberingAfterBreak="0">
    <w:nsid w:val="0E9A4E77"/>
    <w:multiLevelType w:val="hybridMultilevel"/>
    <w:tmpl w:val="F26CDFD8"/>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A975DF"/>
    <w:multiLevelType w:val="multilevel"/>
    <w:tmpl w:val="A69A1174"/>
    <w:lvl w:ilvl="0">
      <w:start w:val="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1884701"/>
    <w:multiLevelType w:val="hybridMultilevel"/>
    <w:tmpl w:val="2DE65454"/>
    <w:lvl w:ilvl="0" w:tplc="DB60718C">
      <w:start w:val="1"/>
      <w:numFmt w:val="bullet"/>
      <w:lvlText w:val="•"/>
      <w:lvlJc w:val="left"/>
      <w:pPr>
        <w:ind w:left="420" w:hanging="420"/>
      </w:pPr>
      <w:rPr>
        <w:rFonts w:ascii="Arial" w:hAnsi="Arial" w:hint="default"/>
      </w:rPr>
    </w:lvl>
    <w:lvl w:ilvl="1" w:tplc="270074C0">
      <w:start w:val="5"/>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99292E"/>
    <w:multiLevelType w:val="multilevel"/>
    <w:tmpl w:val="129929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491876"/>
    <w:multiLevelType w:val="multilevel"/>
    <w:tmpl w:val="294A80B4"/>
    <w:lvl w:ilvl="0">
      <w:start w:val="3"/>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AD33A62"/>
    <w:multiLevelType w:val="hybridMultilevel"/>
    <w:tmpl w:val="B2A4E496"/>
    <w:lvl w:ilvl="0" w:tplc="3208E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CD71883"/>
    <w:multiLevelType w:val="hybridMultilevel"/>
    <w:tmpl w:val="902449E2"/>
    <w:lvl w:ilvl="0" w:tplc="F044EE2E">
      <w:start w:val="1"/>
      <w:numFmt w:val="decimal"/>
      <w:pStyle w:val="propos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244B1A34"/>
    <w:multiLevelType w:val="hybridMultilevel"/>
    <w:tmpl w:val="3DE03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CC7596"/>
    <w:multiLevelType w:val="hybridMultilevel"/>
    <w:tmpl w:val="26D29FAE"/>
    <w:lvl w:ilvl="0" w:tplc="630ADCF8">
      <w:start w:val="1"/>
      <w:numFmt w:val="bullet"/>
      <w:pStyle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4A76F83"/>
    <w:multiLevelType w:val="hybridMultilevel"/>
    <w:tmpl w:val="CA048B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FB7731"/>
    <w:multiLevelType w:val="multilevel"/>
    <w:tmpl w:val="48FB773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3"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4"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5" w15:restartNumberingAfterBreak="0">
    <w:nsid w:val="59490ACE"/>
    <w:multiLevelType w:val="hybridMultilevel"/>
    <w:tmpl w:val="263C3F00"/>
    <w:lvl w:ilvl="0" w:tplc="A3DEFA04">
      <w:start w:val="1"/>
      <w:numFmt w:val="decimal"/>
      <w:lvlText w:val="%1."/>
      <w:lvlJc w:val="left"/>
      <w:pPr>
        <w:ind w:left="720" w:hanging="360"/>
      </w:pPr>
      <w:rPr>
        <w:rFonts w:asciiTheme="majorHAnsi" w:eastAsiaTheme="minorEastAsia" w:hAnsiTheme="majorHAnsi" w:cstheme="majorHAns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E204E93"/>
    <w:multiLevelType w:val="multilevel"/>
    <w:tmpl w:val="CCEC18D8"/>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8" w15:restartNumberingAfterBreak="0">
    <w:nsid w:val="63241F0D"/>
    <w:multiLevelType w:val="hybridMultilevel"/>
    <w:tmpl w:val="B70E1D2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B2075FE"/>
    <w:multiLevelType w:val="hybridMultilevel"/>
    <w:tmpl w:val="3DE03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D6C0433"/>
    <w:multiLevelType w:val="multilevel"/>
    <w:tmpl w:val="24C60FD4"/>
    <w:lvl w:ilvl="0">
      <w:start w:val="1"/>
      <w:numFmt w:val="decimal"/>
      <w:pStyle w:val="title1"/>
      <w:lvlText w:val="%1."/>
      <w:lvlJc w:val="left"/>
      <w:pPr>
        <w:tabs>
          <w:tab w:val="num" w:pos="425"/>
        </w:tabs>
        <w:ind w:left="425" w:hanging="425"/>
      </w:pPr>
    </w:lvl>
    <w:lvl w:ilvl="1">
      <w:start w:val="1"/>
      <w:numFmt w:val="decimal"/>
      <w:pStyle w:val="title2"/>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F70AAC"/>
    <w:multiLevelType w:val="hybridMultilevel"/>
    <w:tmpl w:val="457E3E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15:restartNumberingAfterBreak="0">
    <w:nsid w:val="7DE93006"/>
    <w:multiLevelType w:val="hybridMultilevel"/>
    <w:tmpl w:val="5622BB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32"/>
  </w:num>
  <w:num w:numId="3">
    <w:abstractNumId w:val="18"/>
  </w:num>
  <w:num w:numId="4">
    <w:abstractNumId w:val="31"/>
  </w:num>
  <w:num w:numId="5">
    <w:abstractNumId w:val="22"/>
  </w:num>
  <w:num w:numId="6">
    <w:abstractNumId w:val="17"/>
  </w:num>
  <w:num w:numId="7">
    <w:abstractNumId w:val="16"/>
  </w:num>
  <w:num w:numId="8">
    <w:abstractNumId w:val="8"/>
  </w:num>
  <w:num w:numId="9">
    <w:abstractNumId w:val="21"/>
  </w:num>
  <w:num w:numId="10">
    <w:abstractNumId w:val="26"/>
  </w:num>
  <w:num w:numId="11">
    <w:abstractNumId w:val="23"/>
  </w:num>
  <w:num w:numId="12">
    <w:abstractNumId w:val="29"/>
  </w:num>
  <w:num w:numId="13">
    <w:abstractNumId w:val="28"/>
  </w:num>
  <w:num w:numId="14">
    <w:abstractNumId w:val="5"/>
  </w:num>
  <w:num w:numId="15">
    <w:abstractNumId w:val="15"/>
  </w:num>
  <w:num w:numId="16">
    <w:abstractNumId w:val="0"/>
  </w:num>
  <w:num w:numId="1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3"/>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num>
  <w:num w:numId="26">
    <w:abstractNumId w:val="2"/>
  </w:num>
  <w:num w:numId="27">
    <w:abstractNumId w:val="9"/>
  </w:num>
  <w:num w:numId="28">
    <w:abstractNumId w:val="13"/>
  </w:num>
  <w:num w:numId="29">
    <w:abstractNumId w:val="12"/>
  </w:num>
  <w:num w:numId="30">
    <w:abstractNumId w:val="12"/>
  </w:num>
  <w:num w:numId="31">
    <w:abstractNumId w:val="4"/>
  </w:num>
  <w:num w:numId="32">
    <w:abstractNumId w:val="11"/>
  </w:num>
  <w:num w:numId="33">
    <w:abstractNumId w:val="7"/>
  </w:num>
  <w:num w:numId="34">
    <w:abstractNumId w:val="20"/>
  </w:num>
  <w:num w:numId="35">
    <w:abstractNumId w:val="11"/>
    <w:lvlOverride w:ilvl="0">
      <w:startOverride w:val="1"/>
    </w:lvlOverride>
  </w:num>
  <w:num w:numId="36">
    <w:abstractNumId w:val="36"/>
  </w:num>
  <w:num w:numId="37">
    <w:abstractNumId w:val="1"/>
  </w:num>
  <w:num w:numId="38">
    <w:abstractNumId w:val="25"/>
  </w:num>
  <w:num w:numId="39">
    <w:abstractNumId w:val="30"/>
  </w:num>
  <w:num w:numId="40">
    <w:abstractNumId w:val="33"/>
  </w:num>
  <w:num w:numId="41">
    <w:abstractNumId w:val="14"/>
  </w:num>
  <w:num w:numId="42">
    <w:abstractNumId w:val="10"/>
  </w:num>
  <w:num w:numId="43">
    <w:abstractNumId w:val="19"/>
  </w:num>
  <w:num w:numId="44">
    <w:abstractNumId w:val="34"/>
  </w:num>
  <w:num w:numId="45">
    <w:abstractNumId w:val="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1068D"/>
    <w:rsid w:val="000106E0"/>
    <w:rsid w:val="00010791"/>
    <w:rsid w:val="00010CE3"/>
    <w:rsid w:val="000115AD"/>
    <w:rsid w:val="000116A5"/>
    <w:rsid w:val="00011C8C"/>
    <w:rsid w:val="00011F30"/>
    <w:rsid w:val="00011FFB"/>
    <w:rsid w:val="00012414"/>
    <w:rsid w:val="000124C4"/>
    <w:rsid w:val="000126F3"/>
    <w:rsid w:val="000137AA"/>
    <w:rsid w:val="0001397F"/>
    <w:rsid w:val="00014D04"/>
    <w:rsid w:val="00015654"/>
    <w:rsid w:val="00015A87"/>
    <w:rsid w:val="00015CF4"/>
    <w:rsid w:val="00016208"/>
    <w:rsid w:val="00016AC6"/>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50AB"/>
    <w:rsid w:val="0002552A"/>
    <w:rsid w:val="00025A64"/>
    <w:rsid w:val="000260C1"/>
    <w:rsid w:val="00026F14"/>
    <w:rsid w:val="0002754F"/>
    <w:rsid w:val="00030815"/>
    <w:rsid w:val="00030BD6"/>
    <w:rsid w:val="00030DFC"/>
    <w:rsid w:val="00031855"/>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772C"/>
    <w:rsid w:val="000377D4"/>
    <w:rsid w:val="00037A41"/>
    <w:rsid w:val="00037DBD"/>
    <w:rsid w:val="00037E65"/>
    <w:rsid w:val="0004000C"/>
    <w:rsid w:val="00040A9F"/>
    <w:rsid w:val="000412E1"/>
    <w:rsid w:val="000412FF"/>
    <w:rsid w:val="000415EB"/>
    <w:rsid w:val="00041C1F"/>
    <w:rsid w:val="00041E6C"/>
    <w:rsid w:val="000421F2"/>
    <w:rsid w:val="00042718"/>
    <w:rsid w:val="00042725"/>
    <w:rsid w:val="00042955"/>
    <w:rsid w:val="00042AB0"/>
    <w:rsid w:val="00042E02"/>
    <w:rsid w:val="00043767"/>
    <w:rsid w:val="000439E7"/>
    <w:rsid w:val="00043F7C"/>
    <w:rsid w:val="00044275"/>
    <w:rsid w:val="00044623"/>
    <w:rsid w:val="00044DAA"/>
    <w:rsid w:val="00045071"/>
    <w:rsid w:val="000458FF"/>
    <w:rsid w:val="00046195"/>
    <w:rsid w:val="00046517"/>
    <w:rsid w:val="00046C1C"/>
    <w:rsid w:val="000471CE"/>
    <w:rsid w:val="00047398"/>
    <w:rsid w:val="000473DB"/>
    <w:rsid w:val="00047423"/>
    <w:rsid w:val="00047D75"/>
    <w:rsid w:val="00050715"/>
    <w:rsid w:val="00051453"/>
    <w:rsid w:val="000517C0"/>
    <w:rsid w:val="00051C37"/>
    <w:rsid w:val="000520C7"/>
    <w:rsid w:val="0005214F"/>
    <w:rsid w:val="000528E0"/>
    <w:rsid w:val="00052966"/>
    <w:rsid w:val="00053004"/>
    <w:rsid w:val="0005326E"/>
    <w:rsid w:val="000537F7"/>
    <w:rsid w:val="00053D7E"/>
    <w:rsid w:val="000540C0"/>
    <w:rsid w:val="00054698"/>
    <w:rsid w:val="0005477E"/>
    <w:rsid w:val="000557DC"/>
    <w:rsid w:val="000559D2"/>
    <w:rsid w:val="00055E49"/>
    <w:rsid w:val="00056B0F"/>
    <w:rsid w:val="0005702C"/>
    <w:rsid w:val="00057693"/>
    <w:rsid w:val="00057BFD"/>
    <w:rsid w:val="00060564"/>
    <w:rsid w:val="00060CE4"/>
    <w:rsid w:val="000613E6"/>
    <w:rsid w:val="00062BA8"/>
    <w:rsid w:val="00063781"/>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72C"/>
    <w:rsid w:val="00067C74"/>
    <w:rsid w:val="00067D9C"/>
    <w:rsid w:val="00070914"/>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10A7"/>
    <w:rsid w:val="00081472"/>
    <w:rsid w:val="000816D8"/>
    <w:rsid w:val="000817D8"/>
    <w:rsid w:val="000818F4"/>
    <w:rsid w:val="0008210E"/>
    <w:rsid w:val="00082927"/>
    <w:rsid w:val="00082AB1"/>
    <w:rsid w:val="0008308B"/>
    <w:rsid w:val="000831D2"/>
    <w:rsid w:val="000838E0"/>
    <w:rsid w:val="00083C3C"/>
    <w:rsid w:val="000841C4"/>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E01"/>
    <w:rsid w:val="00096F93"/>
    <w:rsid w:val="0009777D"/>
    <w:rsid w:val="00097909"/>
    <w:rsid w:val="00097E27"/>
    <w:rsid w:val="000A05A4"/>
    <w:rsid w:val="000A07A7"/>
    <w:rsid w:val="000A09D3"/>
    <w:rsid w:val="000A0ECB"/>
    <w:rsid w:val="000A1A4E"/>
    <w:rsid w:val="000A1BC9"/>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784"/>
    <w:rsid w:val="000A5C78"/>
    <w:rsid w:val="000A5DCA"/>
    <w:rsid w:val="000A5E0C"/>
    <w:rsid w:val="000A6BF8"/>
    <w:rsid w:val="000A6C80"/>
    <w:rsid w:val="000B012E"/>
    <w:rsid w:val="000B06E4"/>
    <w:rsid w:val="000B0969"/>
    <w:rsid w:val="000B17B6"/>
    <w:rsid w:val="000B17FB"/>
    <w:rsid w:val="000B1C22"/>
    <w:rsid w:val="000B2AD1"/>
    <w:rsid w:val="000B2AE1"/>
    <w:rsid w:val="000B2D16"/>
    <w:rsid w:val="000B2F47"/>
    <w:rsid w:val="000B2FE8"/>
    <w:rsid w:val="000B3142"/>
    <w:rsid w:val="000B3216"/>
    <w:rsid w:val="000B3390"/>
    <w:rsid w:val="000B33C6"/>
    <w:rsid w:val="000B36EE"/>
    <w:rsid w:val="000B3BD9"/>
    <w:rsid w:val="000B3EC3"/>
    <w:rsid w:val="000B3F5F"/>
    <w:rsid w:val="000B40D1"/>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8FF"/>
    <w:rsid w:val="000C4D73"/>
    <w:rsid w:val="000C515A"/>
    <w:rsid w:val="000C5A1A"/>
    <w:rsid w:val="000C69BE"/>
    <w:rsid w:val="000C7FF5"/>
    <w:rsid w:val="000D0ABD"/>
    <w:rsid w:val="000D0B07"/>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65E"/>
    <w:rsid w:val="000E068D"/>
    <w:rsid w:val="000E078F"/>
    <w:rsid w:val="000E0F87"/>
    <w:rsid w:val="000E1909"/>
    <w:rsid w:val="000E3C6B"/>
    <w:rsid w:val="000E4629"/>
    <w:rsid w:val="000E4F2F"/>
    <w:rsid w:val="000E5021"/>
    <w:rsid w:val="000E5A12"/>
    <w:rsid w:val="000E5F18"/>
    <w:rsid w:val="000E5FB3"/>
    <w:rsid w:val="000E66F1"/>
    <w:rsid w:val="000E7159"/>
    <w:rsid w:val="000E7D93"/>
    <w:rsid w:val="000E7E98"/>
    <w:rsid w:val="000E7F62"/>
    <w:rsid w:val="000F00ED"/>
    <w:rsid w:val="000F0755"/>
    <w:rsid w:val="000F1063"/>
    <w:rsid w:val="000F11F0"/>
    <w:rsid w:val="000F16DB"/>
    <w:rsid w:val="000F1F75"/>
    <w:rsid w:val="000F26CF"/>
    <w:rsid w:val="000F306D"/>
    <w:rsid w:val="000F30E0"/>
    <w:rsid w:val="000F332B"/>
    <w:rsid w:val="000F38D0"/>
    <w:rsid w:val="000F3D89"/>
    <w:rsid w:val="000F3F5E"/>
    <w:rsid w:val="000F444E"/>
    <w:rsid w:val="000F468E"/>
    <w:rsid w:val="000F57D5"/>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CA"/>
    <w:rsid w:val="001027E3"/>
    <w:rsid w:val="001032FB"/>
    <w:rsid w:val="00103937"/>
    <w:rsid w:val="0010493D"/>
    <w:rsid w:val="00104B01"/>
    <w:rsid w:val="00104DA0"/>
    <w:rsid w:val="00105160"/>
    <w:rsid w:val="001053C1"/>
    <w:rsid w:val="00105570"/>
    <w:rsid w:val="001056CB"/>
    <w:rsid w:val="00105812"/>
    <w:rsid w:val="001067A4"/>
    <w:rsid w:val="00106BC9"/>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7296"/>
    <w:rsid w:val="0011734D"/>
    <w:rsid w:val="00117423"/>
    <w:rsid w:val="00117454"/>
    <w:rsid w:val="001174AC"/>
    <w:rsid w:val="0011759E"/>
    <w:rsid w:val="00120A72"/>
    <w:rsid w:val="001216B6"/>
    <w:rsid w:val="00122469"/>
    <w:rsid w:val="001228D2"/>
    <w:rsid w:val="00123327"/>
    <w:rsid w:val="001233A1"/>
    <w:rsid w:val="001234B3"/>
    <w:rsid w:val="00123B33"/>
    <w:rsid w:val="00123E23"/>
    <w:rsid w:val="00123E88"/>
    <w:rsid w:val="0012412F"/>
    <w:rsid w:val="00124BE6"/>
    <w:rsid w:val="00125C01"/>
    <w:rsid w:val="00125CA4"/>
    <w:rsid w:val="00125D22"/>
    <w:rsid w:val="00125ED7"/>
    <w:rsid w:val="00125F5D"/>
    <w:rsid w:val="00126884"/>
    <w:rsid w:val="00126A1D"/>
    <w:rsid w:val="00127206"/>
    <w:rsid w:val="001279D0"/>
    <w:rsid w:val="00127EA2"/>
    <w:rsid w:val="00130753"/>
    <w:rsid w:val="00130B3A"/>
    <w:rsid w:val="00130B83"/>
    <w:rsid w:val="00130EAE"/>
    <w:rsid w:val="00131E96"/>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BD9"/>
    <w:rsid w:val="0014405C"/>
    <w:rsid w:val="0014440C"/>
    <w:rsid w:val="00144D06"/>
    <w:rsid w:val="00145418"/>
    <w:rsid w:val="00145AFF"/>
    <w:rsid w:val="00145B29"/>
    <w:rsid w:val="00145B6F"/>
    <w:rsid w:val="00145D21"/>
    <w:rsid w:val="00146069"/>
    <w:rsid w:val="00146445"/>
    <w:rsid w:val="001465B0"/>
    <w:rsid w:val="00146D60"/>
    <w:rsid w:val="00147A3C"/>
    <w:rsid w:val="00147F44"/>
    <w:rsid w:val="0015097A"/>
    <w:rsid w:val="001511AD"/>
    <w:rsid w:val="0015172E"/>
    <w:rsid w:val="00151BB2"/>
    <w:rsid w:val="00153000"/>
    <w:rsid w:val="0015312D"/>
    <w:rsid w:val="001532B4"/>
    <w:rsid w:val="00153307"/>
    <w:rsid w:val="00153B22"/>
    <w:rsid w:val="00153DFF"/>
    <w:rsid w:val="00154789"/>
    <w:rsid w:val="00154F45"/>
    <w:rsid w:val="00155876"/>
    <w:rsid w:val="00155B12"/>
    <w:rsid w:val="00155CD9"/>
    <w:rsid w:val="00156CCB"/>
    <w:rsid w:val="00156EF4"/>
    <w:rsid w:val="00157398"/>
    <w:rsid w:val="0015780E"/>
    <w:rsid w:val="00157A72"/>
    <w:rsid w:val="00157BD9"/>
    <w:rsid w:val="00157E43"/>
    <w:rsid w:val="001607B3"/>
    <w:rsid w:val="00160C79"/>
    <w:rsid w:val="00161189"/>
    <w:rsid w:val="001615A6"/>
    <w:rsid w:val="00161DC1"/>
    <w:rsid w:val="00161E41"/>
    <w:rsid w:val="001631C7"/>
    <w:rsid w:val="0016331D"/>
    <w:rsid w:val="00163436"/>
    <w:rsid w:val="00164712"/>
    <w:rsid w:val="0016473C"/>
    <w:rsid w:val="001649C3"/>
    <w:rsid w:val="00164C72"/>
    <w:rsid w:val="00164D4A"/>
    <w:rsid w:val="0016584C"/>
    <w:rsid w:val="00165F6C"/>
    <w:rsid w:val="00166941"/>
    <w:rsid w:val="00166AE0"/>
    <w:rsid w:val="00167384"/>
    <w:rsid w:val="00167535"/>
    <w:rsid w:val="0016758C"/>
    <w:rsid w:val="001675B3"/>
    <w:rsid w:val="001678FF"/>
    <w:rsid w:val="00167B82"/>
    <w:rsid w:val="00167C0C"/>
    <w:rsid w:val="00167E3C"/>
    <w:rsid w:val="001702B2"/>
    <w:rsid w:val="001707AA"/>
    <w:rsid w:val="00170ED8"/>
    <w:rsid w:val="00171558"/>
    <w:rsid w:val="00172D8C"/>
    <w:rsid w:val="00172E1E"/>
    <w:rsid w:val="001743B2"/>
    <w:rsid w:val="00175121"/>
    <w:rsid w:val="00175564"/>
    <w:rsid w:val="001759F9"/>
    <w:rsid w:val="0017669A"/>
    <w:rsid w:val="001768C1"/>
    <w:rsid w:val="00176D09"/>
    <w:rsid w:val="00176D18"/>
    <w:rsid w:val="00177528"/>
    <w:rsid w:val="00177CD9"/>
    <w:rsid w:val="00180604"/>
    <w:rsid w:val="00180CB0"/>
    <w:rsid w:val="0018142A"/>
    <w:rsid w:val="0018142C"/>
    <w:rsid w:val="00182162"/>
    <w:rsid w:val="001829FA"/>
    <w:rsid w:val="00182A5E"/>
    <w:rsid w:val="001830A4"/>
    <w:rsid w:val="00183510"/>
    <w:rsid w:val="0018370D"/>
    <w:rsid w:val="00183C8D"/>
    <w:rsid w:val="00184249"/>
    <w:rsid w:val="00184286"/>
    <w:rsid w:val="0018573F"/>
    <w:rsid w:val="00185B5F"/>
    <w:rsid w:val="00186DEA"/>
    <w:rsid w:val="00186F27"/>
    <w:rsid w:val="00187F78"/>
    <w:rsid w:val="00187FAC"/>
    <w:rsid w:val="001907C4"/>
    <w:rsid w:val="0019214A"/>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A0275"/>
    <w:rsid w:val="001A0308"/>
    <w:rsid w:val="001A0F3B"/>
    <w:rsid w:val="001A1084"/>
    <w:rsid w:val="001A181F"/>
    <w:rsid w:val="001A1CCE"/>
    <w:rsid w:val="001A2279"/>
    <w:rsid w:val="001A236D"/>
    <w:rsid w:val="001A29E7"/>
    <w:rsid w:val="001A2C5C"/>
    <w:rsid w:val="001A3353"/>
    <w:rsid w:val="001A362D"/>
    <w:rsid w:val="001A3F69"/>
    <w:rsid w:val="001A4992"/>
    <w:rsid w:val="001A51EB"/>
    <w:rsid w:val="001A551B"/>
    <w:rsid w:val="001A5F47"/>
    <w:rsid w:val="001A644B"/>
    <w:rsid w:val="001A6513"/>
    <w:rsid w:val="001A727B"/>
    <w:rsid w:val="001A7D4F"/>
    <w:rsid w:val="001B03B7"/>
    <w:rsid w:val="001B09AD"/>
    <w:rsid w:val="001B1A87"/>
    <w:rsid w:val="001B1D92"/>
    <w:rsid w:val="001B2958"/>
    <w:rsid w:val="001B3934"/>
    <w:rsid w:val="001B3B5D"/>
    <w:rsid w:val="001B3C54"/>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B54"/>
    <w:rsid w:val="001C0BC4"/>
    <w:rsid w:val="001C1A97"/>
    <w:rsid w:val="001C1EC0"/>
    <w:rsid w:val="001C21BC"/>
    <w:rsid w:val="001C235F"/>
    <w:rsid w:val="001C2408"/>
    <w:rsid w:val="001C2710"/>
    <w:rsid w:val="001C3A93"/>
    <w:rsid w:val="001C3D68"/>
    <w:rsid w:val="001C41EF"/>
    <w:rsid w:val="001C4443"/>
    <w:rsid w:val="001C4D1F"/>
    <w:rsid w:val="001C4D23"/>
    <w:rsid w:val="001C4F0D"/>
    <w:rsid w:val="001C56C5"/>
    <w:rsid w:val="001C5AE9"/>
    <w:rsid w:val="001C5D2D"/>
    <w:rsid w:val="001C626F"/>
    <w:rsid w:val="001C67B5"/>
    <w:rsid w:val="001C7268"/>
    <w:rsid w:val="001C78FC"/>
    <w:rsid w:val="001C7A1E"/>
    <w:rsid w:val="001D058C"/>
    <w:rsid w:val="001D096F"/>
    <w:rsid w:val="001D0DD1"/>
    <w:rsid w:val="001D155F"/>
    <w:rsid w:val="001D243B"/>
    <w:rsid w:val="001D2DA4"/>
    <w:rsid w:val="001D3507"/>
    <w:rsid w:val="001D363E"/>
    <w:rsid w:val="001D3CC4"/>
    <w:rsid w:val="001D5C94"/>
    <w:rsid w:val="001D6C50"/>
    <w:rsid w:val="001D6E2D"/>
    <w:rsid w:val="001D74FE"/>
    <w:rsid w:val="001D75C7"/>
    <w:rsid w:val="001D76CC"/>
    <w:rsid w:val="001E04C9"/>
    <w:rsid w:val="001E085D"/>
    <w:rsid w:val="001E1051"/>
    <w:rsid w:val="001E1F07"/>
    <w:rsid w:val="001E20F1"/>
    <w:rsid w:val="001E27FE"/>
    <w:rsid w:val="001E2B65"/>
    <w:rsid w:val="001E2F8C"/>
    <w:rsid w:val="001E3ADE"/>
    <w:rsid w:val="001E3C84"/>
    <w:rsid w:val="001E4190"/>
    <w:rsid w:val="001E43E1"/>
    <w:rsid w:val="001E44AD"/>
    <w:rsid w:val="001E44F5"/>
    <w:rsid w:val="001E4547"/>
    <w:rsid w:val="001E4EB7"/>
    <w:rsid w:val="001E58A1"/>
    <w:rsid w:val="001E594C"/>
    <w:rsid w:val="001E59F8"/>
    <w:rsid w:val="001E5C5B"/>
    <w:rsid w:val="001E5DE6"/>
    <w:rsid w:val="001E7352"/>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DC8"/>
    <w:rsid w:val="001F7C6D"/>
    <w:rsid w:val="0020011D"/>
    <w:rsid w:val="00200638"/>
    <w:rsid w:val="002007F1"/>
    <w:rsid w:val="00201693"/>
    <w:rsid w:val="00201D35"/>
    <w:rsid w:val="0020210B"/>
    <w:rsid w:val="0020261D"/>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9B9"/>
    <w:rsid w:val="002179E1"/>
    <w:rsid w:val="00217AE5"/>
    <w:rsid w:val="002207CB"/>
    <w:rsid w:val="00220DAD"/>
    <w:rsid w:val="002210AD"/>
    <w:rsid w:val="002214C5"/>
    <w:rsid w:val="00221D1E"/>
    <w:rsid w:val="00221F3B"/>
    <w:rsid w:val="00222AEC"/>
    <w:rsid w:val="00222B25"/>
    <w:rsid w:val="00222F65"/>
    <w:rsid w:val="002230CF"/>
    <w:rsid w:val="002238CC"/>
    <w:rsid w:val="00225551"/>
    <w:rsid w:val="002263E3"/>
    <w:rsid w:val="00226865"/>
    <w:rsid w:val="00226BB0"/>
    <w:rsid w:val="0022746C"/>
    <w:rsid w:val="00227688"/>
    <w:rsid w:val="002302DB"/>
    <w:rsid w:val="00230EF1"/>
    <w:rsid w:val="00231E3A"/>
    <w:rsid w:val="0023222B"/>
    <w:rsid w:val="002323EB"/>
    <w:rsid w:val="0023247D"/>
    <w:rsid w:val="00232958"/>
    <w:rsid w:val="00233396"/>
    <w:rsid w:val="00233818"/>
    <w:rsid w:val="002342DD"/>
    <w:rsid w:val="002344A0"/>
    <w:rsid w:val="00234B22"/>
    <w:rsid w:val="002352F4"/>
    <w:rsid w:val="00235544"/>
    <w:rsid w:val="00235763"/>
    <w:rsid w:val="002361CA"/>
    <w:rsid w:val="00236AA7"/>
    <w:rsid w:val="00236B8F"/>
    <w:rsid w:val="00237C3B"/>
    <w:rsid w:val="00240150"/>
    <w:rsid w:val="0024086C"/>
    <w:rsid w:val="00240E43"/>
    <w:rsid w:val="00240E56"/>
    <w:rsid w:val="00240FBA"/>
    <w:rsid w:val="002412BF"/>
    <w:rsid w:val="00241C61"/>
    <w:rsid w:val="00241EA1"/>
    <w:rsid w:val="0024201D"/>
    <w:rsid w:val="002421B4"/>
    <w:rsid w:val="00243F28"/>
    <w:rsid w:val="00244347"/>
    <w:rsid w:val="00244A81"/>
    <w:rsid w:val="00244DD6"/>
    <w:rsid w:val="00245113"/>
    <w:rsid w:val="002457C9"/>
    <w:rsid w:val="00245B09"/>
    <w:rsid w:val="00245F1A"/>
    <w:rsid w:val="00246453"/>
    <w:rsid w:val="00246A67"/>
    <w:rsid w:val="002478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52C6"/>
    <w:rsid w:val="00256478"/>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BDE"/>
    <w:rsid w:val="00274FDD"/>
    <w:rsid w:val="00275037"/>
    <w:rsid w:val="00275303"/>
    <w:rsid w:val="00275952"/>
    <w:rsid w:val="002761E3"/>
    <w:rsid w:val="0027628C"/>
    <w:rsid w:val="002763EA"/>
    <w:rsid w:val="002764A4"/>
    <w:rsid w:val="0027662B"/>
    <w:rsid w:val="002766C7"/>
    <w:rsid w:val="002802E9"/>
    <w:rsid w:val="002802F5"/>
    <w:rsid w:val="00280862"/>
    <w:rsid w:val="0028097E"/>
    <w:rsid w:val="00280C3C"/>
    <w:rsid w:val="00281228"/>
    <w:rsid w:val="00281F30"/>
    <w:rsid w:val="00281FAD"/>
    <w:rsid w:val="00282534"/>
    <w:rsid w:val="00282907"/>
    <w:rsid w:val="00282CFE"/>
    <w:rsid w:val="00283D10"/>
    <w:rsid w:val="00283E58"/>
    <w:rsid w:val="00284367"/>
    <w:rsid w:val="00284D1E"/>
    <w:rsid w:val="00285282"/>
    <w:rsid w:val="00285284"/>
    <w:rsid w:val="00285B7D"/>
    <w:rsid w:val="00286779"/>
    <w:rsid w:val="00286A22"/>
    <w:rsid w:val="00286E45"/>
    <w:rsid w:val="002871E0"/>
    <w:rsid w:val="00287506"/>
    <w:rsid w:val="00287D2A"/>
    <w:rsid w:val="00287D9B"/>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E3"/>
    <w:rsid w:val="00293F4E"/>
    <w:rsid w:val="0029429A"/>
    <w:rsid w:val="00295560"/>
    <w:rsid w:val="002955EE"/>
    <w:rsid w:val="00295ED8"/>
    <w:rsid w:val="00296077"/>
    <w:rsid w:val="00296C0B"/>
    <w:rsid w:val="00297314"/>
    <w:rsid w:val="002974BF"/>
    <w:rsid w:val="00297743"/>
    <w:rsid w:val="00297D26"/>
    <w:rsid w:val="002A04D2"/>
    <w:rsid w:val="002A0E29"/>
    <w:rsid w:val="002A1CAD"/>
    <w:rsid w:val="002A22A1"/>
    <w:rsid w:val="002A23B1"/>
    <w:rsid w:val="002A2461"/>
    <w:rsid w:val="002A3ABA"/>
    <w:rsid w:val="002A44E2"/>
    <w:rsid w:val="002A45D8"/>
    <w:rsid w:val="002A4B57"/>
    <w:rsid w:val="002A5019"/>
    <w:rsid w:val="002A5BD5"/>
    <w:rsid w:val="002A6D2B"/>
    <w:rsid w:val="002A6FB3"/>
    <w:rsid w:val="002A76CA"/>
    <w:rsid w:val="002A79B0"/>
    <w:rsid w:val="002B01C7"/>
    <w:rsid w:val="002B0238"/>
    <w:rsid w:val="002B0787"/>
    <w:rsid w:val="002B07FC"/>
    <w:rsid w:val="002B10F5"/>
    <w:rsid w:val="002B1B76"/>
    <w:rsid w:val="002B22D7"/>
    <w:rsid w:val="002B2F28"/>
    <w:rsid w:val="002B370D"/>
    <w:rsid w:val="002B3BC2"/>
    <w:rsid w:val="002B42B6"/>
    <w:rsid w:val="002B4D65"/>
    <w:rsid w:val="002B5BD6"/>
    <w:rsid w:val="002B6B19"/>
    <w:rsid w:val="002B7006"/>
    <w:rsid w:val="002B72A6"/>
    <w:rsid w:val="002B72C2"/>
    <w:rsid w:val="002B74BE"/>
    <w:rsid w:val="002B7D11"/>
    <w:rsid w:val="002B7F7C"/>
    <w:rsid w:val="002B7FA3"/>
    <w:rsid w:val="002C018C"/>
    <w:rsid w:val="002C04E2"/>
    <w:rsid w:val="002C061B"/>
    <w:rsid w:val="002C09D3"/>
    <w:rsid w:val="002C0AF7"/>
    <w:rsid w:val="002C1254"/>
    <w:rsid w:val="002C1378"/>
    <w:rsid w:val="002C1FF8"/>
    <w:rsid w:val="002C22B6"/>
    <w:rsid w:val="002C247F"/>
    <w:rsid w:val="002C2645"/>
    <w:rsid w:val="002C2D40"/>
    <w:rsid w:val="002C362D"/>
    <w:rsid w:val="002C3953"/>
    <w:rsid w:val="002C3DC8"/>
    <w:rsid w:val="002C4414"/>
    <w:rsid w:val="002C4DD6"/>
    <w:rsid w:val="002C509A"/>
    <w:rsid w:val="002C5BBA"/>
    <w:rsid w:val="002C5D62"/>
    <w:rsid w:val="002C6034"/>
    <w:rsid w:val="002C6318"/>
    <w:rsid w:val="002C6675"/>
    <w:rsid w:val="002C7649"/>
    <w:rsid w:val="002C774A"/>
    <w:rsid w:val="002C7AAB"/>
    <w:rsid w:val="002D06D6"/>
    <w:rsid w:val="002D078F"/>
    <w:rsid w:val="002D09A5"/>
    <w:rsid w:val="002D1070"/>
    <w:rsid w:val="002D15A9"/>
    <w:rsid w:val="002D16FF"/>
    <w:rsid w:val="002D17AB"/>
    <w:rsid w:val="002D1D6E"/>
    <w:rsid w:val="002D2279"/>
    <w:rsid w:val="002D2519"/>
    <w:rsid w:val="002D255C"/>
    <w:rsid w:val="002D2F94"/>
    <w:rsid w:val="002D4520"/>
    <w:rsid w:val="002D4706"/>
    <w:rsid w:val="002D4C07"/>
    <w:rsid w:val="002D4D31"/>
    <w:rsid w:val="002D5195"/>
    <w:rsid w:val="002D5230"/>
    <w:rsid w:val="002D5DE1"/>
    <w:rsid w:val="002D6664"/>
    <w:rsid w:val="002D6779"/>
    <w:rsid w:val="002D67F3"/>
    <w:rsid w:val="002D6BB6"/>
    <w:rsid w:val="002D7187"/>
    <w:rsid w:val="002D727A"/>
    <w:rsid w:val="002D72CC"/>
    <w:rsid w:val="002D74CF"/>
    <w:rsid w:val="002E02E8"/>
    <w:rsid w:val="002E0347"/>
    <w:rsid w:val="002E093C"/>
    <w:rsid w:val="002E16C0"/>
    <w:rsid w:val="002E1B11"/>
    <w:rsid w:val="002E210F"/>
    <w:rsid w:val="002E2C4F"/>
    <w:rsid w:val="002E42FD"/>
    <w:rsid w:val="002E4D1F"/>
    <w:rsid w:val="002E508A"/>
    <w:rsid w:val="002E56EC"/>
    <w:rsid w:val="002E5874"/>
    <w:rsid w:val="002E5A80"/>
    <w:rsid w:val="002E5B8B"/>
    <w:rsid w:val="002E5DDA"/>
    <w:rsid w:val="002E5DE9"/>
    <w:rsid w:val="002E6F39"/>
    <w:rsid w:val="002E7578"/>
    <w:rsid w:val="002E76E2"/>
    <w:rsid w:val="002E78FC"/>
    <w:rsid w:val="002E79C0"/>
    <w:rsid w:val="002E7D5F"/>
    <w:rsid w:val="002F052A"/>
    <w:rsid w:val="002F170A"/>
    <w:rsid w:val="002F1CC2"/>
    <w:rsid w:val="002F1DC3"/>
    <w:rsid w:val="002F214C"/>
    <w:rsid w:val="002F22CC"/>
    <w:rsid w:val="002F3228"/>
    <w:rsid w:val="002F4476"/>
    <w:rsid w:val="002F48D6"/>
    <w:rsid w:val="002F4C5D"/>
    <w:rsid w:val="002F4CC1"/>
    <w:rsid w:val="002F5E47"/>
    <w:rsid w:val="002F5FED"/>
    <w:rsid w:val="002F6278"/>
    <w:rsid w:val="002F73AF"/>
    <w:rsid w:val="002F776A"/>
    <w:rsid w:val="002F7BE9"/>
    <w:rsid w:val="00300156"/>
    <w:rsid w:val="0030043B"/>
    <w:rsid w:val="00300765"/>
    <w:rsid w:val="00300C5D"/>
    <w:rsid w:val="0030106E"/>
    <w:rsid w:val="00301223"/>
    <w:rsid w:val="00301957"/>
    <w:rsid w:val="00302017"/>
    <w:rsid w:val="00302675"/>
    <w:rsid w:val="00303392"/>
    <w:rsid w:val="003039E6"/>
    <w:rsid w:val="00303C80"/>
    <w:rsid w:val="00304D2C"/>
    <w:rsid w:val="00304E2C"/>
    <w:rsid w:val="0030542F"/>
    <w:rsid w:val="00305899"/>
    <w:rsid w:val="00305A1A"/>
    <w:rsid w:val="00306252"/>
    <w:rsid w:val="00306521"/>
    <w:rsid w:val="0030680B"/>
    <w:rsid w:val="00306BAC"/>
    <w:rsid w:val="003076DA"/>
    <w:rsid w:val="00307C54"/>
    <w:rsid w:val="00307C82"/>
    <w:rsid w:val="0031039C"/>
    <w:rsid w:val="00310DCE"/>
    <w:rsid w:val="003113D3"/>
    <w:rsid w:val="0031142E"/>
    <w:rsid w:val="00311614"/>
    <w:rsid w:val="00311BD8"/>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67E"/>
    <w:rsid w:val="0032084E"/>
    <w:rsid w:val="00320CAE"/>
    <w:rsid w:val="003220D6"/>
    <w:rsid w:val="00322A67"/>
    <w:rsid w:val="00322BF3"/>
    <w:rsid w:val="00323092"/>
    <w:rsid w:val="00323152"/>
    <w:rsid w:val="00323922"/>
    <w:rsid w:val="003239A5"/>
    <w:rsid w:val="00323D47"/>
    <w:rsid w:val="0032441E"/>
    <w:rsid w:val="003257CB"/>
    <w:rsid w:val="00325E81"/>
    <w:rsid w:val="0032602D"/>
    <w:rsid w:val="003261E7"/>
    <w:rsid w:val="003266C9"/>
    <w:rsid w:val="00326D1B"/>
    <w:rsid w:val="00327290"/>
    <w:rsid w:val="003278F0"/>
    <w:rsid w:val="003302F1"/>
    <w:rsid w:val="0033077D"/>
    <w:rsid w:val="00330F36"/>
    <w:rsid w:val="003316B7"/>
    <w:rsid w:val="003324D7"/>
    <w:rsid w:val="00332C58"/>
    <w:rsid w:val="00332DB3"/>
    <w:rsid w:val="0033325C"/>
    <w:rsid w:val="00333502"/>
    <w:rsid w:val="0033364B"/>
    <w:rsid w:val="003339EC"/>
    <w:rsid w:val="00333FCF"/>
    <w:rsid w:val="00334844"/>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4E46"/>
    <w:rsid w:val="00344ECB"/>
    <w:rsid w:val="0034521D"/>
    <w:rsid w:val="00345288"/>
    <w:rsid w:val="00345B00"/>
    <w:rsid w:val="00345EBD"/>
    <w:rsid w:val="0034602B"/>
    <w:rsid w:val="003461B2"/>
    <w:rsid w:val="00346C9B"/>
    <w:rsid w:val="00346CFA"/>
    <w:rsid w:val="0034702A"/>
    <w:rsid w:val="00347253"/>
    <w:rsid w:val="00347B40"/>
    <w:rsid w:val="00347B6D"/>
    <w:rsid w:val="00350BB9"/>
    <w:rsid w:val="0035104A"/>
    <w:rsid w:val="00351265"/>
    <w:rsid w:val="0035183E"/>
    <w:rsid w:val="00351B3E"/>
    <w:rsid w:val="00351BC6"/>
    <w:rsid w:val="003520BA"/>
    <w:rsid w:val="00352C3E"/>
    <w:rsid w:val="00353048"/>
    <w:rsid w:val="0035372B"/>
    <w:rsid w:val="003538E6"/>
    <w:rsid w:val="003543CC"/>
    <w:rsid w:val="00354550"/>
    <w:rsid w:val="00354C81"/>
    <w:rsid w:val="0035505D"/>
    <w:rsid w:val="00355836"/>
    <w:rsid w:val="00355BC7"/>
    <w:rsid w:val="00355EDA"/>
    <w:rsid w:val="00356C87"/>
    <w:rsid w:val="00357352"/>
    <w:rsid w:val="00357CD0"/>
    <w:rsid w:val="003600E6"/>
    <w:rsid w:val="003604BD"/>
    <w:rsid w:val="003605AC"/>
    <w:rsid w:val="00360649"/>
    <w:rsid w:val="00360E25"/>
    <w:rsid w:val="00360F55"/>
    <w:rsid w:val="003611D5"/>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E11"/>
    <w:rsid w:val="00370D82"/>
    <w:rsid w:val="003711AF"/>
    <w:rsid w:val="00371656"/>
    <w:rsid w:val="003727D1"/>
    <w:rsid w:val="003727F5"/>
    <w:rsid w:val="00372BF3"/>
    <w:rsid w:val="003731FE"/>
    <w:rsid w:val="003735F6"/>
    <w:rsid w:val="0037397C"/>
    <w:rsid w:val="00373EFB"/>
    <w:rsid w:val="00374478"/>
    <w:rsid w:val="0037540A"/>
    <w:rsid w:val="003766FD"/>
    <w:rsid w:val="0037711F"/>
    <w:rsid w:val="003771A5"/>
    <w:rsid w:val="00377325"/>
    <w:rsid w:val="00377CDF"/>
    <w:rsid w:val="003817C3"/>
    <w:rsid w:val="00381CCA"/>
    <w:rsid w:val="00382699"/>
    <w:rsid w:val="0038292E"/>
    <w:rsid w:val="00382C54"/>
    <w:rsid w:val="00382F03"/>
    <w:rsid w:val="0038335C"/>
    <w:rsid w:val="003835FA"/>
    <w:rsid w:val="00384268"/>
    <w:rsid w:val="00384CFE"/>
    <w:rsid w:val="0038672E"/>
    <w:rsid w:val="00386944"/>
    <w:rsid w:val="00386C50"/>
    <w:rsid w:val="00386D1C"/>
    <w:rsid w:val="003870EF"/>
    <w:rsid w:val="0038772F"/>
    <w:rsid w:val="00387757"/>
    <w:rsid w:val="003877CD"/>
    <w:rsid w:val="00390C9F"/>
    <w:rsid w:val="00390D20"/>
    <w:rsid w:val="003919B8"/>
    <w:rsid w:val="00391D58"/>
    <w:rsid w:val="00392313"/>
    <w:rsid w:val="0039316C"/>
    <w:rsid w:val="00393348"/>
    <w:rsid w:val="00393815"/>
    <w:rsid w:val="003938F6"/>
    <w:rsid w:val="003940C5"/>
    <w:rsid w:val="0039511F"/>
    <w:rsid w:val="0039529D"/>
    <w:rsid w:val="00395308"/>
    <w:rsid w:val="00395898"/>
    <w:rsid w:val="003959CC"/>
    <w:rsid w:val="00395D00"/>
    <w:rsid w:val="00395EE4"/>
    <w:rsid w:val="00396C26"/>
    <w:rsid w:val="0039790C"/>
    <w:rsid w:val="00397A79"/>
    <w:rsid w:val="00397ECA"/>
    <w:rsid w:val="003A0B7F"/>
    <w:rsid w:val="003A1B3F"/>
    <w:rsid w:val="003A1BD2"/>
    <w:rsid w:val="003A1DA5"/>
    <w:rsid w:val="003A2B9E"/>
    <w:rsid w:val="003A2CC1"/>
    <w:rsid w:val="003A375E"/>
    <w:rsid w:val="003A402D"/>
    <w:rsid w:val="003A419A"/>
    <w:rsid w:val="003A489C"/>
    <w:rsid w:val="003A5013"/>
    <w:rsid w:val="003A5188"/>
    <w:rsid w:val="003A52C7"/>
    <w:rsid w:val="003A5312"/>
    <w:rsid w:val="003A571D"/>
    <w:rsid w:val="003A5AF4"/>
    <w:rsid w:val="003A603C"/>
    <w:rsid w:val="003A64D1"/>
    <w:rsid w:val="003A6E97"/>
    <w:rsid w:val="003A7426"/>
    <w:rsid w:val="003A75D8"/>
    <w:rsid w:val="003A787B"/>
    <w:rsid w:val="003A7AD4"/>
    <w:rsid w:val="003A7EBD"/>
    <w:rsid w:val="003B04F1"/>
    <w:rsid w:val="003B0679"/>
    <w:rsid w:val="003B1813"/>
    <w:rsid w:val="003B1B84"/>
    <w:rsid w:val="003B1D53"/>
    <w:rsid w:val="003B2BE6"/>
    <w:rsid w:val="003B2F65"/>
    <w:rsid w:val="003B361E"/>
    <w:rsid w:val="003B3977"/>
    <w:rsid w:val="003B4058"/>
    <w:rsid w:val="003B4706"/>
    <w:rsid w:val="003B50F7"/>
    <w:rsid w:val="003B5A4E"/>
    <w:rsid w:val="003B6223"/>
    <w:rsid w:val="003B62CD"/>
    <w:rsid w:val="003B6572"/>
    <w:rsid w:val="003B6CEE"/>
    <w:rsid w:val="003B6D43"/>
    <w:rsid w:val="003B6D8C"/>
    <w:rsid w:val="003B6E69"/>
    <w:rsid w:val="003B706F"/>
    <w:rsid w:val="003B76AB"/>
    <w:rsid w:val="003B7970"/>
    <w:rsid w:val="003B7E81"/>
    <w:rsid w:val="003C0C68"/>
    <w:rsid w:val="003C0EFA"/>
    <w:rsid w:val="003C0FE1"/>
    <w:rsid w:val="003C14B1"/>
    <w:rsid w:val="003C3267"/>
    <w:rsid w:val="003C39CD"/>
    <w:rsid w:val="003C3D71"/>
    <w:rsid w:val="003C3F11"/>
    <w:rsid w:val="003C5004"/>
    <w:rsid w:val="003C5336"/>
    <w:rsid w:val="003C570C"/>
    <w:rsid w:val="003C6257"/>
    <w:rsid w:val="003C6907"/>
    <w:rsid w:val="003C71FE"/>
    <w:rsid w:val="003C7ED7"/>
    <w:rsid w:val="003D0A0C"/>
    <w:rsid w:val="003D19EF"/>
    <w:rsid w:val="003D2438"/>
    <w:rsid w:val="003D262F"/>
    <w:rsid w:val="003D2926"/>
    <w:rsid w:val="003D3672"/>
    <w:rsid w:val="003D36FE"/>
    <w:rsid w:val="003D3B4F"/>
    <w:rsid w:val="003D3BBE"/>
    <w:rsid w:val="003D40AE"/>
    <w:rsid w:val="003D4221"/>
    <w:rsid w:val="003D45F8"/>
    <w:rsid w:val="003D485D"/>
    <w:rsid w:val="003D4C51"/>
    <w:rsid w:val="003D5423"/>
    <w:rsid w:val="003D5735"/>
    <w:rsid w:val="003D5B2D"/>
    <w:rsid w:val="003D68BB"/>
    <w:rsid w:val="003D6E9F"/>
    <w:rsid w:val="003D7269"/>
    <w:rsid w:val="003D7328"/>
    <w:rsid w:val="003D7850"/>
    <w:rsid w:val="003E138E"/>
    <w:rsid w:val="003E1398"/>
    <w:rsid w:val="003E16A6"/>
    <w:rsid w:val="003E16E0"/>
    <w:rsid w:val="003E1C53"/>
    <w:rsid w:val="003E20C7"/>
    <w:rsid w:val="003E20E4"/>
    <w:rsid w:val="003E2551"/>
    <w:rsid w:val="003E334A"/>
    <w:rsid w:val="003E3B92"/>
    <w:rsid w:val="003E41E1"/>
    <w:rsid w:val="003E466A"/>
    <w:rsid w:val="003E534C"/>
    <w:rsid w:val="003E5948"/>
    <w:rsid w:val="003E5A23"/>
    <w:rsid w:val="003E5D89"/>
    <w:rsid w:val="003E5F4B"/>
    <w:rsid w:val="003E5FF7"/>
    <w:rsid w:val="003E63FD"/>
    <w:rsid w:val="003E6457"/>
    <w:rsid w:val="003E6676"/>
    <w:rsid w:val="003E6D7D"/>
    <w:rsid w:val="003E79F0"/>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A2F"/>
    <w:rsid w:val="003F5B55"/>
    <w:rsid w:val="003F6648"/>
    <w:rsid w:val="003F6809"/>
    <w:rsid w:val="003F6C92"/>
    <w:rsid w:val="003F6ED2"/>
    <w:rsid w:val="003F76BC"/>
    <w:rsid w:val="003F7C3A"/>
    <w:rsid w:val="00400744"/>
    <w:rsid w:val="00400C31"/>
    <w:rsid w:val="00401756"/>
    <w:rsid w:val="00403E6E"/>
    <w:rsid w:val="00404D63"/>
    <w:rsid w:val="00405E3B"/>
    <w:rsid w:val="00405E94"/>
    <w:rsid w:val="00406A66"/>
    <w:rsid w:val="00406C82"/>
    <w:rsid w:val="0040734D"/>
    <w:rsid w:val="004074AB"/>
    <w:rsid w:val="00407B38"/>
    <w:rsid w:val="0041126A"/>
    <w:rsid w:val="00412A5D"/>
    <w:rsid w:val="00412FDE"/>
    <w:rsid w:val="00413096"/>
    <w:rsid w:val="0041344F"/>
    <w:rsid w:val="00413DAD"/>
    <w:rsid w:val="00413E9E"/>
    <w:rsid w:val="004143FC"/>
    <w:rsid w:val="00414788"/>
    <w:rsid w:val="00414A8B"/>
    <w:rsid w:val="00414CFC"/>
    <w:rsid w:val="00414D76"/>
    <w:rsid w:val="00414E85"/>
    <w:rsid w:val="004152FC"/>
    <w:rsid w:val="004154C1"/>
    <w:rsid w:val="00415DAE"/>
    <w:rsid w:val="004161C9"/>
    <w:rsid w:val="00416625"/>
    <w:rsid w:val="00416BCC"/>
    <w:rsid w:val="00416EA4"/>
    <w:rsid w:val="004174D8"/>
    <w:rsid w:val="00417AD0"/>
    <w:rsid w:val="00417FBC"/>
    <w:rsid w:val="004209B9"/>
    <w:rsid w:val="00421071"/>
    <w:rsid w:val="004213CE"/>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AEF"/>
    <w:rsid w:val="00427F70"/>
    <w:rsid w:val="004300E5"/>
    <w:rsid w:val="0043091F"/>
    <w:rsid w:val="00430AA9"/>
    <w:rsid w:val="00430C98"/>
    <w:rsid w:val="004313E7"/>
    <w:rsid w:val="00431CAB"/>
    <w:rsid w:val="00431D36"/>
    <w:rsid w:val="00431DBA"/>
    <w:rsid w:val="00432AE5"/>
    <w:rsid w:val="00433186"/>
    <w:rsid w:val="004339DA"/>
    <w:rsid w:val="00433E00"/>
    <w:rsid w:val="00433EA4"/>
    <w:rsid w:val="004348BC"/>
    <w:rsid w:val="004348BF"/>
    <w:rsid w:val="00435604"/>
    <w:rsid w:val="00435851"/>
    <w:rsid w:val="00435BF4"/>
    <w:rsid w:val="00435FBE"/>
    <w:rsid w:val="00437396"/>
    <w:rsid w:val="004376F5"/>
    <w:rsid w:val="00437CE5"/>
    <w:rsid w:val="00437F16"/>
    <w:rsid w:val="00440408"/>
    <w:rsid w:val="004410CA"/>
    <w:rsid w:val="004413F4"/>
    <w:rsid w:val="004418F2"/>
    <w:rsid w:val="00441D12"/>
    <w:rsid w:val="00442400"/>
    <w:rsid w:val="00442C2B"/>
    <w:rsid w:val="00443432"/>
    <w:rsid w:val="00443597"/>
    <w:rsid w:val="0044395C"/>
    <w:rsid w:val="00444035"/>
    <w:rsid w:val="0044435E"/>
    <w:rsid w:val="00444467"/>
    <w:rsid w:val="00444530"/>
    <w:rsid w:val="00444904"/>
    <w:rsid w:val="00444D20"/>
    <w:rsid w:val="00444F2C"/>
    <w:rsid w:val="0044501F"/>
    <w:rsid w:val="00445B35"/>
    <w:rsid w:val="0044612C"/>
    <w:rsid w:val="004463B0"/>
    <w:rsid w:val="004467E3"/>
    <w:rsid w:val="00446870"/>
    <w:rsid w:val="00446DFA"/>
    <w:rsid w:val="00450175"/>
    <w:rsid w:val="0045021E"/>
    <w:rsid w:val="004507BE"/>
    <w:rsid w:val="004517C8"/>
    <w:rsid w:val="00452261"/>
    <w:rsid w:val="004522B2"/>
    <w:rsid w:val="004522B5"/>
    <w:rsid w:val="0045235D"/>
    <w:rsid w:val="00452567"/>
    <w:rsid w:val="0045331B"/>
    <w:rsid w:val="0045364D"/>
    <w:rsid w:val="00453853"/>
    <w:rsid w:val="0045390E"/>
    <w:rsid w:val="00453C54"/>
    <w:rsid w:val="0045473C"/>
    <w:rsid w:val="0045474F"/>
    <w:rsid w:val="004547B0"/>
    <w:rsid w:val="00454937"/>
    <w:rsid w:val="00454949"/>
    <w:rsid w:val="00454A6C"/>
    <w:rsid w:val="00454B85"/>
    <w:rsid w:val="0045545C"/>
    <w:rsid w:val="00455531"/>
    <w:rsid w:val="004555F1"/>
    <w:rsid w:val="00455793"/>
    <w:rsid w:val="004558B4"/>
    <w:rsid w:val="00455E86"/>
    <w:rsid w:val="00456D6A"/>
    <w:rsid w:val="00456E53"/>
    <w:rsid w:val="00456F61"/>
    <w:rsid w:val="00457080"/>
    <w:rsid w:val="0045708E"/>
    <w:rsid w:val="00457A4F"/>
    <w:rsid w:val="00457C8B"/>
    <w:rsid w:val="004602B6"/>
    <w:rsid w:val="0046087C"/>
    <w:rsid w:val="004608D3"/>
    <w:rsid w:val="00461668"/>
    <w:rsid w:val="004630AB"/>
    <w:rsid w:val="00463A16"/>
    <w:rsid w:val="00463AF1"/>
    <w:rsid w:val="004646C3"/>
    <w:rsid w:val="00464C7A"/>
    <w:rsid w:val="00465E8A"/>
    <w:rsid w:val="00466693"/>
    <w:rsid w:val="00466C97"/>
    <w:rsid w:val="00467438"/>
    <w:rsid w:val="004701D3"/>
    <w:rsid w:val="00470954"/>
    <w:rsid w:val="004709B8"/>
    <w:rsid w:val="00471059"/>
    <w:rsid w:val="00471A1B"/>
    <w:rsid w:val="00471A74"/>
    <w:rsid w:val="0047237D"/>
    <w:rsid w:val="004724C4"/>
    <w:rsid w:val="0047272A"/>
    <w:rsid w:val="00473B1A"/>
    <w:rsid w:val="00474346"/>
    <w:rsid w:val="00474956"/>
    <w:rsid w:val="00474CDD"/>
    <w:rsid w:val="00474D87"/>
    <w:rsid w:val="00475349"/>
    <w:rsid w:val="00475B73"/>
    <w:rsid w:val="00475E79"/>
    <w:rsid w:val="00475F1D"/>
    <w:rsid w:val="004765DF"/>
    <w:rsid w:val="004771D3"/>
    <w:rsid w:val="00477683"/>
    <w:rsid w:val="004776D9"/>
    <w:rsid w:val="004779CD"/>
    <w:rsid w:val="00477C2D"/>
    <w:rsid w:val="00480BFA"/>
    <w:rsid w:val="00480DD5"/>
    <w:rsid w:val="0048152B"/>
    <w:rsid w:val="00481FB9"/>
    <w:rsid w:val="00482AA0"/>
    <w:rsid w:val="00483752"/>
    <w:rsid w:val="004837A8"/>
    <w:rsid w:val="004838D3"/>
    <w:rsid w:val="00483CBD"/>
    <w:rsid w:val="00484197"/>
    <w:rsid w:val="00484F97"/>
    <w:rsid w:val="00485F31"/>
    <w:rsid w:val="004866B4"/>
    <w:rsid w:val="00486923"/>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9BB"/>
    <w:rsid w:val="00494BFE"/>
    <w:rsid w:val="00494F8B"/>
    <w:rsid w:val="004952B2"/>
    <w:rsid w:val="004953C2"/>
    <w:rsid w:val="00495976"/>
    <w:rsid w:val="00495B41"/>
    <w:rsid w:val="00495D17"/>
    <w:rsid w:val="00496313"/>
    <w:rsid w:val="004969CE"/>
    <w:rsid w:val="0049759D"/>
    <w:rsid w:val="0049776D"/>
    <w:rsid w:val="004A0233"/>
    <w:rsid w:val="004A150D"/>
    <w:rsid w:val="004A1629"/>
    <w:rsid w:val="004A259A"/>
    <w:rsid w:val="004A2673"/>
    <w:rsid w:val="004A2CA4"/>
    <w:rsid w:val="004A3181"/>
    <w:rsid w:val="004A326C"/>
    <w:rsid w:val="004A337B"/>
    <w:rsid w:val="004A3809"/>
    <w:rsid w:val="004A3E5D"/>
    <w:rsid w:val="004A3F5F"/>
    <w:rsid w:val="004A3FF5"/>
    <w:rsid w:val="004A4E75"/>
    <w:rsid w:val="004A5340"/>
    <w:rsid w:val="004A5363"/>
    <w:rsid w:val="004A736A"/>
    <w:rsid w:val="004B13FE"/>
    <w:rsid w:val="004B1B97"/>
    <w:rsid w:val="004B1FE6"/>
    <w:rsid w:val="004B23E0"/>
    <w:rsid w:val="004B2409"/>
    <w:rsid w:val="004B296B"/>
    <w:rsid w:val="004B3124"/>
    <w:rsid w:val="004B31D0"/>
    <w:rsid w:val="004B4069"/>
    <w:rsid w:val="004B4D09"/>
    <w:rsid w:val="004B5D95"/>
    <w:rsid w:val="004B6B82"/>
    <w:rsid w:val="004B7AC0"/>
    <w:rsid w:val="004B7CBD"/>
    <w:rsid w:val="004C002F"/>
    <w:rsid w:val="004C015A"/>
    <w:rsid w:val="004C036D"/>
    <w:rsid w:val="004C066C"/>
    <w:rsid w:val="004C0A9B"/>
    <w:rsid w:val="004C1A60"/>
    <w:rsid w:val="004C31F3"/>
    <w:rsid w:val="004C32EB"/>
    <w:rsid w:val="004C3C89"/>
    <w:rsid w:val="004C3E5F"/>
    <w:rsid w:val="004C40CC"/>
    <w:rsid w:val="004C438D"/>
    <w:rsid w:val="004C4907"/>
    <w:rsid w:val="004C4EA2"/>
    <w:rsid w:val="004C5163"/>
    <w:rsid w:val="004C54C0"/>
    <w:rsid w:val="004C54D3"/>
    <w:rsid w:val="004C55A1"/>
    <w:rsid w:val="004C6243"/>
    <w:rsid w:val="004C69F7"/>
    <w:rsid w:val="004C6D16"/>
    <w:rsid w:val="004C75DA"/>
    <w:rsid w:val="004D013C"/>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6300"/>
    <w:rsid w:val="004D6787"/>
    <w:rsid w:val="004D73D2"/>
    <w:rsid w:val="004D76B4"/>
    <w:rsid w:val="004E0261"/>
    <w:rsid w:val="004E0B51"/>
    <w:rsid w:val="004E0FBE"/>
    <w:rsid w:val="004E0FF1"/>
    <w:rsid w:val="004E13A2"/>
    <w:rsid w:val="004E2010"/>
    <w:rsid w:val="004E2306"/>
    <w:rsid w:val="004E2BDF"/>
    <w:rsid w:val="004E3753"/>
    <w:rsid w:val="004E3DDD"/>
    <w:rsid w:val="004E40AF"/>
    <w:rsid w:val="004E4320"/>
    <w:rsid w:val="004E451E"/>
    <w:rsid w:val="004E4845"/>
    <w:rsid w:val="004E5851"/>
    <w:rsid w:val="004E6072"/>
    <w:rsid w:val="004E6648"/>
    <w:rsid w:val="004E6C49"/>
    <w:rsid w:val="004E7364"/>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45ED"/>
    <w:rsid w:val="004F48E8"/>
    <w:rsid w:val="004F592B"/>
    <w:rsid w:val="004F5F62"/>
    <w:rsid w:val="004F6759"/>
    <w:rsid w:val="004F7427"/>
    <w:rsid w:val="004F753A"/>
    <w:rsid w:val="004F7635"/>
    <w:rsid w:val="004F7E8E"/>
    <w:rsid w:val="0050169A"/>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1F5"/>
    <w:rsid w:val="00511013"/>
    <w:rsid w:val="0051128D"/>
    <w:rsid w:val="00511417"/>
    <w:rsid w:val="00511462"/>
    <w:rsid w:val="00511483"/>
    <w:rsid w:val="00512580"/>
    <w:rsid w:val="005126E3"/>
    <w:rsid w:val="005135F6"/>
    <w:rsid w:val="0051398C"/>
    <w:rsid w:val="00513C97"/>
    <w:rsid w:val="005142C4"/>
    <w:rsid w:val="00514AA4"/>
    <w:rsid w:val="005151A4"/>
    <w:rsid w:val="00515AE4"/>
    <w:rsid w:val="005160CF"/>
    <w:rsid w:val="0051625B"/>
    <w:rsid w:val="0051645C"/>
    <w:rsid w:val="00517D6C"/>
    <w:rsid w:val="00517FD2"/>
    <w:rsid w:val="00520063"/>
    <w:rsid w:val="00520A75"/>
    <w:rsid w:val="00520B5F"/>
    <w:rsid w:val="00521341"/>
    <w:rsid w:val="00521650"/>
    <w:rsid w:val="0052175E"/>
    <w:rsid w:val="005218CE"/>
    <w:rsid w:val="00521D93"/>
    <w:rsid w:val="005220D2"/>
    <w:rsid w:val="00522400"/>
    <w:rsid w:val="0052244B"/>
    <w:rsid w:val="0052304D"/>
    <w:rsid w:val="00523251"/>
    <w:rsid w:val="00523757"/>
    <w:rsid w:val="005239C2"/>
    <w:rsid w:val="00523F7A"/>
    <w:rsid w:val="00524359"/>
    <w:rsid w:val="005245BE"/>
    <w:rsid w:val="00524CBD"/>
    <w:rsid w:val="00524D6F"/>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5BE"/>
    <w:rsid w:val="005317D0"/>
    <w:rsid w:val="00531A76"/>
    <w:rsid w:val="0053237C"/>
    <w:rsid w:val="00532921"/>
    <w:rsid w:val="00533354"/>
    <w:rsid w:val="005337A7"/>
    <w:rsid w:val="00533C6B"/>
    <w:rsid w:val="00533FBD"/>
    <w:rsid w:val="005342F5"/>
    <w:rsid w:val="0053446A"/>
    <w:rsid w:val="0053546D"/>
    <w:rsid w:val="00535AC2"/>
    <w:rsid w:val="00536047"/>
    <w:rsid w:val="005365E1"/>
    <w:rsid w:val="00536B5C"/>
    <w:rsid w:val="00536D5A"/>
    <w:rsid w:val="00537131"/>
    <w:rsid w:val="005371F4"/>
    <w:rsid w:val="00537A86"/>
    <w:rsid w:val="00537D44"/>
    <w:rsid w:val="005402E2"/>
    <w:rsid w:val="0054083E"/>
    <w:rsid w:val="00540C91"/>
    <w:rsid w:val="00540EDF"/>
    <w:rsid w:val="00540FF9"/>
    <w:rsid w:val="0054108D"/>
    <w:rsid w:val="00541419"/>
    <w:rsid w:val="00542117"/>
    <w:rsid w:val="00542408"/>
    <w:rsid w:val="0054288C"/>
    <w:rsid w:val="00542986"/>
    <w:rsid w:val="00543212"/>
    <w:rsid w:val="0054367B"/>
    <w:rsid w:val="00543809"/>
    <w:rsid w:val="00543C53"/>
    <w:rsid w:val="00543D28"/>
    <w:rsid w:val="00544F2D"/>
    <w:rsid w:val="005450AA"/>
    <w:rsid w:val="00545115"/>
    <w:rsid w:val="005452F5"/>
    <w:rsid w:val="00545EC5"/>
    <w:rsid w:val="0054670D"/>
    <w:rsid w:val="005471BF"/>
    <w:rsid w:val="00547AB8"/>
    <w:rsid w:val="00550604"/>
    <w:rsid w:val="00550B51"/>
    <w:rsid w:val="00550DDE"/>
    <w:rsid w:val="00550E03"/>
    <w:rsid w:val="00551190"/>
    <w:rsid w:val="0055133C"/>
    <w:rsid w:val="00551B76"/>
    <w:rsid w:val="00551D67"/>
    <w:rsid w:val="005525BD"/>
    <w:rsid w:val="00552D8C"/>
    <w:rsid w:val="00552ED1"/>
    <w:rsid w:val="00553A9E"/>
    <w:rsid w:val="00553B8A"/>
    <w:rsid w:val="0055477E"/>
    <w:rsid w:val="00554C08"/>
    <w:rsid w:val="00554E04"/>
    <w:rsid w:val="00554E32"/>
    <w:rsid w:val="00555520"/>
    <w:rsid w:val="0055594B"/>
    <w:rsid w:val="00555A18"/>
    <w:rsid w:val="00555AAD"/>
    <w:rsid w:val="00555DF8"/>
    <w:rsid w:val="00555EDF"/>
    <w:rsid w:val="005561B1"/>
    <w:rsid w:val="00556E77"/>
    <w:rsid w:val="00556FD9"/>
    <w:rsid w:val="005578B5"/>
    <w:rsid w:val="00557929"/>
    <w:rsid w:val="00557B1A"/>
    <w:rsid w:val="00560099"/>
    <w:rsid w:val="00560352"/>
    <w:rsid w:val="0056088B"/>
    <w:rsid w:val="0056110C"/>
    <w:rsid w:val="005611BD"/>
    <w:rsid w:val="0056138E"/>
    <w:rsid w:val="0056141C"/>
    <w:rsid w:val="0056251F"/>
    <w:rsid w:val="0056254F"/>
    <w:rsid w:val="00562C30"/>
    <w:rsid w:val="0056487E"/>
    <w:rsid w:val="00564A33"/>
    <w:rsid w:val="00565134"/>
    <w:rsid w:val="0056580C"/>
    <w:rsid w:val="00566422"/>
    <w:rsid w:val="00566D6D"/>
    <w:rsid w:val="00567B60"/>
    <w:rsid w:val="00567BA3"/>
    <w:rsid w:val="00567C5B"/>
    <w:rsid w:val="005704F4"/>
    <w:rsid w:val="005708CE"/>
    <w:rsid w:val="00570B78"/>
    <w:rsid w:val="005712F8"/>
    <w:rsid w:val="005715A0"/>
    <w:rsid w:val="005719E1"/>
    <w:rsid w:val="0057209C"/>
    <w:rsid w:val="005725EA"/>
    <w:rsid w:val="005726A3"/>
    <w:rsid w:val="00572AA3"/>
    <w:rsid w:val="005736E0"/>
    <w:rsid w:val="00574007"/>
    <w:rsid w:val="0057465B"/>
    <w:rsid w:val="00574BD3"/>
    <w:rsid w:val="00575674"/>
    <w:rsid w:val="005758EB"/>
    <w:rsid w:val="00575C56"/>
    <w:rsid w:val="005766EC"/>
    <w:rsid w:val="005767D9"/>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3C58"/>
    <w:rsid w:val="00584050"/>
    <w:rsid w:val="005843D8"/>
    <w:rsid w:val="00584CF3"/>
    <w:rsid w:val="0058501F"/>
    <w:rsid w:val="00585525"/>
    <w:rsid w:val="00585538"/>
    <w:rsid w:val="0058570E"/>
    <w:rsid w:val="005860CF"/>
    <w:rsid w:val="005861E2"/>
    <w:rsid w:val="00586D72"/>
    <w:rsid w:val="00590CA8"/>
    <w:rsid w:val="00590E36"/>
    <w:rsid w:val="00590F71"/>
    <w:rsid w:val="00592518"/>
    <w:rsid w:val="00592632"/>
    <w:rsid w:val="00592A3C"/>
    <w:rsid w:val="005933B5"/>
    <w:rsid w:val="00593540"/>
    <w:rsid w:val="005936C4"/>
    <w:rsid w:val="00593DCE"/>
    <w:rsid w:val="00594149"/>
    <w:rsid w:val="00594A39"/>
    <w:rsid w:val="00595BCD"/>
    <w:rsid w:val="00595F55"/>
    <w:rsid w:val="00596DF4"/>
    <w:rsid w:val="005974EF"/>
    <w:rsid w:val="00597C10"/>
    <w:rsid w:val="00597ED0"/>
    <w:rsid w:val="005A004D"/>
    <w:rsid w:val="005A0825"/>
    <w:rsid w:val="005A11AC"/>
    <w:rsid w:val="005A12E0"/>
    <w:rsid w:val="005A17B8"/>
    <w:rsid w:val="005A1C35"/>
    <w:rsid w:val="005A239F"/>
    <w:rsid w:val="005A27F0"/>
    <w:rsid w:val="005A34F5"/>
    <w:rsid w:val="005A3C75"/>
    <w:rsid w:val="005A4223"/>
    <w:rsid w:val="005A452B"/>
    <w:rsid w:val="005A606D"/>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4CC"/>
    <w:rsid w:val="005B66AB"/>
    <w:rsid w:val="005B6BC6"/>
    <w:rsid w:val="005B6C5A"/>
    <w:rsid w:val="005B77F0"/>
    <w:rsid w:val="005B787B"/>
    <w:rsid w:val="005C03A9"/>
    <w:rsid w:val="005C10C3"/>
    <w:rsid w:val="005C14E3"/>
    <w:rsid w:val="005C176B"/>
    <w:rsid w:val="005C1F21"/>
    <w:rsid w:val="005C30A5"/>
    <w:rsid w:val="005C3B25"/>
    <w:rsid w:val="005C41EA"/>
    <w:rsid w:val="005C44C7"/>
    <w:rsid w:val="005C5053"/>
    <w:rsid w:val="005C5858"/>
    <w:rsid w:val="005C5ACE"/>
    <w:rsid w:val="005C68E9"/>
    <w:rsid w:val="005C6BF8"/>
    <w:rsid w:val="005C6C10"/>
    <w:rsid w:val="005C6F4B"/>
    <w:rsid w:val="005C7950"/>
    <w:rsid w:val="005C7953"/>
    <w:rsid w:val="005C7BCD"/>
    <w:rsid w:val="005D0D1A"/>
    <w:rsid w:val="005D0F2E"/>
    <w:rsid w:val="005D13A0"/>
    <w:rsid w:val="005D1D35"/>
    <w:rsid w:val="005D26B8"/>
    <w:rsid w:val="005D2E7F"/>
    <w:rsid w:val="005D3067"/>
    <w:rsid w:val="005D4773"/>
    <w:rsid w:val="005D4BE7"/>
    <w:rsid w:val="005D50F4"/>
    <w:rsid w:val="005D53FE"/>
    <w:rsid w:val="005D588C"/>
    <w:rsid w:val="005D61CF"/>
    <w:rsid w:val="005D64D0"/>
    <w:rsid w:val="005D65C0"/>
    <w:rsid w:val="005D6647"/>
    <w:rsid w:val="005D6C41"/>
    <w:rsid w:val="005D6D0D"/>
    <w:rsid w:val="005D6D1B"/>
    <w:rsid w:val="005D6DBE"/>
    <w:rsid w:val="005D6EBF"/>
    <w:rsid w:val="005D772C"/>
    <w:rsid w:val="005D7B0E"/>
    <w:rsid w:val="005E03B6"/>
    <w:rsid w:val="005E0719"/>
    <w:rsid w:val="005E1333"/>
    <w:rsid w:val="005E146D"/>
    <w:rsid w:val="005E1D55"/>
    <w:rsid w:val="005E2F66"/>
    <w:rsid w:val="005E2FB4"/>
    <w:rsid w:val="005E39C3"/>
    <w:rsid w:val="005E454B"/>
    <w:rsid w:val="005E555E"/>
    <w:rsid w:val="005E63C9"/>
    <w:rsid w:val="005E6E34"/>
    <w:rsid w:val="005E7267"/>
    <w:rsid w:val="005E7759"/>
    <w:rsid w:val="005E78BC"/>
    <w:rsid w:val="005E7E1D"/>
    <w:rsid w:val="005F0181"/>
    <w:rsid w:val="005F044F"/>
    <w:rsid w:val="005F0905"/>
    <w:rsid w:val="005F0C54"/>
    <w:rsid w:val="005F0F5F"/>
    <w:rsid w:val="005F29F4"/>
    <w:rsid w:val="005F2D82"/>
    <w:rsid w:val="005F2F80"/>
    <w:rsid w:val="005F3C6E"/>
    <w:rsid w:val="005F4664"/>
    <w:rsid w:val="005F4CDA"/>
    <w:rsid w:val="005F5147"/>
    <w:rsid w:val="005F53C3"/>
    <w:rsid w:val="005F55FC"/>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4377"/>
    <w:rsid w:val="00604B8F"/>
    <w:rsid w:val="00604BE2"/>
    <w:rsid w:val="006054AD"/>
    <w:rsid w:val="00605AB0"/>
    <w:rsid w:val="006064E4"/>
    <w:rsid w:val="006066BB"/>
    <w:rsid w:val="00606B38"/>
    <w:rsid w:val="00606EA2"/>
    <w:rsid w:val="006070F7"/>
    <w:rsid w:val="006075E7"/>
    <w:rsid w:val="00610C1F"/>
    <w:rsid w:val="006112D0"/>
    <w:rsid w:val="00611EC8"/>
    <w:rsid w:val="0061202A"/>
    <w:rsid w:val="006122D7"/>
    <w:rsid w:val="006123CD"/>
    <w:rsid w:val="00612DFF"/>
    <w:rsid w:val="00612E37"/>
    <w:rsid w:val="0061335D"/>
    <w:rsid w:val="006135BF"/>
    <w:rsid w:val="0061361C"/>
    <w:rsid w:val="0061384C"/>
    <w:rsid w:val="00614076"/>
    <w:rsid w:val="006143E8"/>
    <w:rsid w:val="00614D4E"/>
    <w:rsid w:val="006157AC"/>
    <w:rsid w:val="006158A2"/>
    <w:rsid w:val="00615CF4"/>
    <w:rsid w:val="00616C29"/>
    <w:rsid w:val="00616F57"/>
    <w:rsid w:val="006179A5"/>
    <w:rsid w:val="00617EE0"/>
    <w:rsid w:val="006201F3"/>
    <w:rsid w:val="00620A2B"/>
    <w:rsid w:val="00620B76"/>
    <w:rsid w:val="00620EA7"/>
    <w:rsid w:val="006224BC"/>
    <w:rsid w:val="006234BC"/>
    <w:rsid w:val="00623670"/>
    <w:rsid w:val="006238AF"/>
    <w:rsid w:val="00624D92"/>
    <w:rsid w:val="00624E2A"/>
    <w:rsid w:val="0062522C"/>
    <w:rsid w:val="0062523B"/>
    <w:rsid w:val="006256B8"/>
    <w:rsid w:val="00625996"/>
    <w:rsid w:val="00625ECE"/>
    <w:rsid w:val="006260D0"/>
    <w:rsid w:val="00626712"/>
    <w:rsid w:val="00626BC5"/>
    <w:rsid w:val="00626E43"/>
    <w:rsid w:val="00630372"/>
    <w:rsid w:val="0063094A"/>
    <w:rsid w:val="00630D32"/>
    <w:rsid w:val="0063104F"/>
    <w:rsid w:val="00631DD1"/>
    <w:rsid w:val="00631E70"/>
    <w:rsid w:val="006325CD"/>
    <w:rsid w:val="00632D00"/>
    <w:rsid w:val="00633361"/>
    <w:rsid w:val="00633A50"/>
    <w:rsid w:val="00633C1C"/>
    <w:rsid w:val="00633E0C"/>
    <w:rsid w:val="00633FE5"/>
    <w:rsid w:val="0063479F"/>
    <w:rsid w:val="00634D0D"/>
    <w:rsid w:val="006352F1"/>
    <w:rsid w:val="00635602"/>
    <w:rsid w:val="00635BA7"/>
    <w:rsid w:val="00635EE1"/>
    <w:rsid w:val="00636495"/>
    <w:rsid w:val="006374BD"/>
    <w:rsid w:val="00637F9A"/>
    <w:rsid w:val="00640177"/>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41F"/>
    <w:rsid w:val="006455B2"/>
    <w:rsid w:val="00647274"/>
    <w:rsid w:val="00650280"/>
    <w:rsid w:val="00650A2C"/>
    <w:rsid w:val="00651696"/>
    <w:rsid w:val="0065172D"/>
    <w:rsid w:val="00651C67"/>
    <w:rsid w:val="006524B0"/>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574FF"/>
    <w:rsid w:val="006609EC"/>
    <w:rsid w:val="00660B02"/>
    <w:rsid w:val="00660B3B"/>
    <w:rsid w:val="00660BC0"/>
    <w:rsid w:val="006611C8"/>
    <w:rsid w:val="006624A8"/>
    <w:rsid w:val="006635E6"/>
    <w:rsid w:val="00663BE1"/>
    <w:rsid w:val="00663C11"/>
    <w:rsid w:val="00663CA8"/>
    <w:rsid w:val="006651EE"/>
    <w:rsid w:val="006658ED"/>
    <w:rsid w:val="00665957"/>
    <w:rsid w:val="00665B61"/>
    <w:rsid w:val="006668C2"/>
    <w:rsid w:val="00666946"/>
    <w:rsid w:val="006669D2"/>
    <w:rsid w:val="006669E0"/>
    <w:rsid w:val="00666DCF"/>
    <w:rsid w:val="00670428"/>
    <w:rsid w:val="00670841"/>
    <w:rsid w:val="006708E4"/>
    <w:rsid w:val="006709B2"/>
    <w:rsid w:val="00670AD5"/>
    <w:rsid w:val="00671167"/>
    <w:rsid w:val="006715E2"/>
    <w:rsid w:val="00671E25"/>
    <w:rsid w:val="00672002"/>
    <w:rsid w:val="00672322"/>
    <w:rsid w:val="006734B8"/>
    <w:rsid w:val="00673501"/>
    <w:rsid w:val="00674026"/>
    <w:rsid w:val="006746BA"/>
    <w:rsid w:val="00675144"/>
    <w:rsid w:val="0067660C"/>
    <w:rsid w:val="00676749"/>
    <w:rsid w:val="00676A9A"/>
    <w:rsid w:val="0067724B"/>
    <w:rsid w:val="00677380"/>
    <w:rsid w:val="00677B0F"/>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43CB"/>
    <w:rsid w:val="00684BA2"/>
    <w:rsid w:val="00684F60"/>
    <w:rsid w:val="0068686B"/>
    <w:rsid w:val="006873B6"/>
    <w:rsid w:val="0068766C"/>
    <w:rsid w:val="0069050E"/>
    <w:rsid w:val="00690FEB"/>
    <w:rsid w:val="0069117F"/>
    <w:rsid w:val="00691688"/>
    <w:rsid w:val="006916D0"/>
    <w:rsid w:val="00691E52"/>
    <w:rsid w:val="006920E6"/>
    <w:rsid w:val="00692557"/>
    <w:rsid w:val="006926B1"/>
    <w:rsid w:val="00692B83"/>
    <w:rsid w:val="00693ED3"/>
    <w:rsid w:val="00694F03"/>
    <w:rsid w:val="00694F8C"/>
    <w:rsid w:val="0069501D"/>
    <w:rsid w:val="006960F5"/>
    <w:rsid w:val="00696A75"/>
    <w:rsid w:val="00696C45"/>
    <w:rsid w:val="00696E31"/>
    <w:rsid w:val="0069712C"/>
    <w:rsid w:val="006971C8"/>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4A4"/>
    <w:rsid w:val="006A47AA"/>
    <w:rsid w:val="006A4A44"/>
    <w:rsid w:val="006A4B54"/>
    <w:rsid w:val="006A5775"/>
    <w:rsid w:val="006A597F"/>
    <w:rsid w:val="006A6319"/>
    <w:rsid w:val="006A655C"/>
    <w:rsid w:val="006A6560"/>
    <w:rsid w:val="006A6666"/>
    <w:rsid w:val="006A66EC"/>
    <w:rsid w:val="006A6956"/>
    <w:rsid w:val="006A6B5E"/>
    <w:rsid w:val="006A7321"/>
    <w:rsid w:val="006A7784"/>
    <w:rsid w:val="006A7994"/>
    <w:rsid w:val="006A7BAA"/>
    <w:rsid w:val="006A7CC3"/>
    <w:rsid w:val="006A7F61"/>
    <w:rsid w:val="006A7FD2"/>
    <w:rsid w:val="006B01CC"/>
    <w:rsid w:val="006B0B90"/>
    <w:rsid w:val="006B0C14"/>
    <w:rsid w:val="006B0DDF"/>
    <w:rsid w:val="006B1695"/>
    <w:rsid w:val="006B2B1E"/>
    <w:rsid w:val="006B2B65"/>
    <w:rsid w:val="006B2BD9"/>
    <w:rsid w:val="006B2F30"/>
    <w:rsid w:val="006B3234"/>
    <w:rsid w:val="006B35C8"/>
    <w:rsid w:val="006B40AA"/>
    <w:rsid w:val="006B417E"/>
    <w:rsid w:val="006B4820"/>
    <w:rsid w:val="006B4A0C"/>
    <w:rsid w:val="006B4A53"/>
    <w:rsid w:val="006B4C73"/>
    <w:rsid w:val="006B4EAB"/>
    <w:rsid w:val="006B51ED"/>
    <w:rsid w:val="006B528E"/>
    <w:rsid w:val="006B5532"/>
    <w:rsid w:val="006B6589"/>
    <w:rsid w:val="006B69E9"/>
    <w:rsid w:val="006B6C86"/>
    <w:rsid w:val="006B7225"/>
    <w:rsid w:val="006C00B3"/>
    <w:rsid w:val="006C0A56"/>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53D0"/>
    <w:rsid w:val="006C6038"/>
    <w:rsid w:val="006C65E2"/>
    <w:rsid w:val="006C703C"/>
    <w:rsid w:val="006C7E2A"/>
    <w:rsid w:val="006C7F83"/>
    <w:rsid w:val="006D1C39"/>
    <w:rsid w:val="006D1E35"/>
    <w:rsid w:val="006D2321"/>
    <w:rsid w:val="006D2491"/>
    <w:rsid w:val="006D2777"/>
    <w:rsid w:val="006D2B86"/>
    <w:rsid w:val="006D335B"/>
    <w:rsid w:val="006D342D"/>
    <w:rsid w:val="006D3F39"/>
    <w:rsid w:val="006D42CD"/>
    <w:rsid w:val="006D43AD"/>
    <w:rsid w:val="006D452D"/>
    <w:rsid w:val="006D4781"/>
    <w:rsid w:val="006D5711"/>
    <w:rsid w:val="006D6782"/>
    <w:rsid w:val="006D7963"/>
    <w:rsid w:val="006D79DA"/>
    <w:rsid w:val="006E0951"/>
    <w:rsid w:val="006E151D"/>
    <w:rsid w:val="006E19CD"/>
    <w:rsid w:val="006E328A"/>
    <w:rsid w:val="006E3530"/>
    <w:rsid w:val="006E411F"/>
    <w:rsid w:val="006E4CD8"/>
    <w:rsid w:val="006E58AB"/>
    <w:rsid w:val="006E592E"/>
    <w:rsid w:val="006E59AF"/>
    <w:rsid w:val="006E6655"/>
    <w:rsid w:val="006E66FB"/>
    <w:rsid w:val="006E6CDE"/>
    <w:rsid w:val="006E72A9"/>
    <w:rsid w:val="006E7FE2"/>
    <w:rsid w:val="006F0287"/>
    <w:rsid w:val="006F03BC"/>
    <w:rsid w:val="006F11AA"/>
    <w:rsid w:val="006F1DB9"/>
    <w:rsid w:val="006F1DFC"/>
    <w:rsid w:val="006F1E59"/>
    <w:rsid w:val="006F2648"/>
    <w:rsid w:val="006F26DD"/>
    <w:rsid w:val="006F3443"/>
    <w:rsid w:val="006F3E94"/>
    <w:rsid w:val="006F42A6"/>
    <w:rsid w:val="006F48C4"/>
    <w:rsid w:val="006F54ED"/>
    <w:rsid w:val="006F5807"/>
    <w:rsid w:val="006F5E0B"/>
    <w:rsid w:val="006F683D"/>
    <w:rsid w:val="006F6875"/>
    <w:rsid w:val="006F7098"/>
    <w:rsid w:val="006F70A0"/>
    <w:rsid w:val="006F70B7"/>
    <w:rsid w:val="006F7382"/>
    <w:rsid w:val="006F79BF"/>
    <w:rsid w:val="00700162"/>
    <w:rsid w:val="00700248"/>
    <w:rsid w:val="007010F1"/>
    <w:rsid w:val="00701174"/>
    <w:rsid w:val="00701A1E"/>
    <w:rsid w:val="007022B6"/>
    <w:rsid w:val="00702BBF"/>
    <w:rsid w:val="00702EF2"/>
    <w:rsid w:val="00702F01"/>
    <w:rsid w:val="007034F8"/>
    <w:rsid w:val="00703E0E"/>
    <w:rsid w:val="0070418B"/>
    <w:rsid w:val="00704FAF"/>
    <w:rsid w:val="00705211"/>
    <w:rsid w:val="00705C86"/>
    <w:rsid w:val="00706AA0"/>
    <w:rsid w:val="00706BAA"/>
    <w:rsid w:val="00706DA5"/>
    <w:rsid w:val="007072F8"/>
    <w:rsid w:val="0071023B"/>
    <w:rsid w:val="00710512"/>
    <w:rsid w:val="00711060"/>
    <w:rsid w:val="007118B9"/>
    <w:rsid w:val="007128C0"/>
    <w:rsid w:val="00712B0C"/>
    <w:rsid w:val="00712B23"/>
    <w:rsid w:val="00712B2D"/>
    <w:rsid w:val="0071316C"/>
    <w:rsid w:val="00713426"/>
    <w:rsid w:val="00713D36"/>
    <w:rsid w:val="00714A9D"/>
    <w:rsid w:val="00715965"/>
    <w:rsid w:val="007159A6"/>
    <w:rsid w:val="0071621E"/>
    <w:rsid w:val="00716CFD"/>
    <w:rsid w:val="00716EB2"/>
    <w:rsid w:val="0071761A"/>
    <w:rsid w:val="00717988"/>
    <w:rsid w:val="007203BF"/>
    <w:rsid w:val="007204FE"/>
    <w:rsid w:val="00721024"/>
    <w:rsid w:val="0072150D"/>
    <w:rsid w:val="00722A4D"/>
    <w:rsid w:val="00722C37"/>
    <w:rsid w:val="00722F04"/>
    <w:rsid w:val="007232EE"/>
    <w:rsid w:val="00723DAE"/>
    <w:rsid w:val="00723E3D"/>
    <w:rsid w:val="0072438F"/>
    <w:rsid w:val="007246E9"/>
    <w:rsid w:val="00724A52"/>
    <w:rsid w:val="00724CBA"/>
    <w:rsid w:val="00725667"/>
    <w:rsid w:val="00726066"/>
    <w:rsid w:val="00726807"/>
    <w:rsid w:val="007271E1"/>
    <w:rsid w:val="00730000"/>
    <w:rsid w:val="007302DA"/>
    <w:rsid w:val="00730491"/>
    <w:rsid w:val="00730A00"/>
    <w:rsid w:val="00730CDA"/>
    <w:rsid w:val="00731AF9"/>
    <w:rsid w:val="00731DA9"/>
    <w:rsid w:val="00731EA6"/>
    <w:rsid w:val="00731FA7"/>
    <w:rsid w:val="00732A5A"/>
    <w:rsid w:val="007339AE"/>
    <w:rsid w:val="00733B12"/>
    <w:rsid w:val="007342C4"/>
    <w:rsid w:val="007343A6"/>
    <w:rsid w:val="00734B6D"/>
    <w:rsid w:val="00734DD2"/>
    <w:rsid w:val="00735171"/>
    <w:rsid w:val="00735A01"/>
    <w:rsid w:val="0073626D"/>
    <w:rsid w:val="00736443"/>
    <w:rsid w:val="00736445"/>
    <w:rsid w:val="00736884"/>
    <w:rsid w:val="00736A84"/>
    <w:rsid w:val="00736B84"/>
    <w:rsid w:val="007373F0"/>
    <w:rsid w:val="00737CB1"/>
    <w:rsid w:val="007407AF"/>
    <w:rsid w:val="00740D27"/>
    <w:rsid w:val="0074192E"/>
    <w:rsid w:val="007419AF"/>
    <w:rsid w:val="00741F43"/>
    <w:rsid w:val="00742095"/>
    <w:rsid w:val="007421C9"/>
    <w:rsid w:val="00742462"/>
    <w:rsid w:val="00742B3F"/>
    <w:rsid w:val="00742FC5"/>
    <w:rsid w:val="00744372"/>
    <w:rsid w:val="007452F4"/>
    <w:rsid w:val="00745983"/>
    <w:rsid w:val="00745C55"/>
    <w:rsid w:val="00746757"/>
    <w:rsid w:val="00746B1D"/>
    <w:rsid w:val="007470BB"/>
    <w:rsid w:val="00747588"/>
    <w:rsid w:val="00747816"/>
    <w:rsid w:val="00750177"/>
    <w:rsid w:val="0075019F"/>
    <w:rsid w:val="0075074E"/>
    <w:rsid w:val="00750D81"/>
    <w:rsid w:val="00751037"/>
    <w:rsid w:val="00752108"/>
    <w:rsid w:val="007521BD"/>
    <w:rsid w:val="007521DA"/>
    <w:rsid w:val="00752583"/>
    <w:rsid w:val="007526A1"/>
    <w:rsid w:val="00752AE2"/>
    <w:rsid w:val="00752E11"/>
    <w:rsid w:val="00752F2B"/>
    <w:rsid w:val="00752F8F"/>
    <w:rsid w:val="00753380"/>
    <w:rsid w:val="0075349E"/>
    <w:rsid w:val="007536AE"/>
    <w:rsid w:val="007536C1"/>
    <w:rsid w:val="00753971"/>
    <w:rsid w:val="00753C02"/>
    <w:rsid w:val="00753E22"/>
    <w:rsid w:val="00754588"/>
    <w:rsid w:val="0075512B"/>
    <w:rsid w:val="0075536E"/>
    <w:rsid w:val="00755381"/>
    <w:rsid w:val="00755832"/>
    <w:rsid w:val="00755B50"/>
    <w:rsid w:val="00755D9F"/>
    <w:rsid w:val="00756513"/>
    <w:rsid w:val="00756EFE"/>
    <w:rsid w:val="0076012A"/>
    <w:rsid w:val="0076017C"/>
    <w:rsid w:val="007608D7"/>
    <w:rsid w:val="00761C27"/>
    <w:rsid w:val="00761EE6"/>
    <w:rsid w:val="00762957"/>
    <w:rsid w:val="00762DB4"/>
    <w:rsid w:val="0076312F"/>
    <w:rsid w:val="007631A4"/>
    <w:rsid w:val="007632EA"/>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9F8"/>
    <w:rsid w:val="00766BE5"/>
    <w:rsid w:val="00766F81"/>
    <w:rsid w:val="00767A59"/>
    <w:rsid w:val="007700D9"/>
    <w:rsid w:val="007702BB"/>
    <w:rsid w:val="00770886"/>
    <w:rsid w:val="00770A12"/>
    <w:rsid w:val="00770B1A"/>
    <w:rsid w:val="00770CEA"/>
    <w:rsid w:val="00770D50"/>
    <w:rsid w:val="0077130D"/>
    <w:rsid w:val="00771987"/>
    <w:rsid w:val="007727B5"/>
    <w:rsid w:val="00772BB0"/>
    <w:rsid w:val="00772C65"/>
    <w:rsid w:val="00773499"/>
    <w:rsid w:val="007734CD"/>
    <w:rsid w:val="00773773"/>
    <w:rsid w:val="00773C74"/>
    <w:rsid w:val="00774593"/>
    <w:rsid w:val="00775395"/>
    <w:rsid w:val="00775BFF"/>
    <w:rsid w:val="00775DDB"/>
    <w:rsid w:val="00776269"/>
    <w:rsid w:val="00776CF8"/>
    <w:rsid w:val="00776D50"/>
    <w:rsid w:val="0077783D"/>
    <w:rsid w:val="00777C3C"/>
    <w:rsid w:val="00777E67"/>
    <w:rsid w:val="00780010"/>
    <w:rsid w:val="0078039D"/>
    <w:rsid w:val="00780697"/>
    <w:rsid w:val="00780DC4"/>
    <w:rsid w:val="00780E00"/>
    <w:rsid w:val="0078109D"/>
    <w:rsid w:val="007818F8"/>
    <w:rsid w:val="007828DD"/>
    <w:rsid w:val="00782E4E"/>
    <w:rsid w:val="00783086"/>
    <w:rsid w:val="0078368A"/>
    <w:rsid w:val="00783AC2"/>
    <w:rsid w:val="00784463"/>
    <w:rsid w:val="00784790"/>
    <w:rsid w:val="00784B69"/>
    <w:rsid w:val="007860F3"/>
    <w:rsid w:val="007878D3"/>
    <w:rsid w:val="0079036A"/>
    <w:rsid w:val="0079038F"/>
    <w:rsid w:val="00790A12"/>
    <w:rsid w:val="00790AFD"/>
    <w:rsid w:val="00790B19"/>
    <w:rsid w:val="00790BE7"/>
    <w:rsid w:val="00790F90"/>
    <w:rsid w:val="00791787"/>
    <w:rsid w:val="007939DA"/>
    <w:rsid w:val="0079416C"/>
    <w:rsid w:val="007942DD"/>
    <w:rsid w:val="00794598"/>
    <w:rsid w:val="00794D6E"/>
    <w:rsid w:val="007956D0"/>
    <w:rsid w:val="0079672B"/>
    <w:rsid w:val="00796F2E"/>
    <w:rsid w:val="00797502"/>
    <w:rsid w:val="00797722"/>
    <w:rsid w:val="00797F5D"/>
    <w:rsid w:val="007A0B87"/>
    <w:rsid w:val="007A12AD"/>
    <w:rsid w:val="007A12FE"/>
    <w:rsid w:val="007A1EFD"/>
    <w:rsid w:val="007A214E"/>
    <w:rsid w:val="007A2F9F"/>
    <w:rsid w:val="007A43CE"/>
    <w:rsid w:val="007A4558"/>
    <w:rsid w:val="007A4593"/>
    <w:rsid w:val="007A4CA0"/>
    <w:rsid w:val="007A4FE9"/>
    <w:rsid w:val="007A4FF6"/>
    <w:rsid w:val="007A5341"/>
    <w:rsid w:val="007A57ED"/>
    <w:rsid w:val="007A58E5"/>
    <w:rsid w:val="007A5C2E"/>
    <w:rsid w:val="007A5C72"/>
    <w:rsid w:val="007A5CDB"/>
    <w:rsid w:val="007A5E6E"/>
    <w:rsid w:val="007A61C4"/>
    <w:rsid w:val="007A6B75"/>
    <w:rsid w:val="007A7E87"/>
    <w:rsid w:val="007A7EFF"/>
    <w:rsid w:val="007B050B"/>
    <w:rsid w:val="007B10EE"/>
    <w:rsid w:val="007B11DA"/>
    <w:rsid w:val="007B14C2"/>
    <w:rsid w:val="007B173E"/>
    <w:rsid w:val="007B1C8B"/>
    <w:rsid w:val="007B1C98"/>
    <w:rsid w:val="007B3E80"/>
    <w:rsid w:val="007B4239"/>
    <w:rsid w:val="007B485A"/>
    <w:rsid w:val="007B5294"/>
    <w:rsid w:val="007B5407"/>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860"/>
    <w:rsid w:val="007C2BC3"/>
    <w:rsid w:val="007C2E62"/>
    <w:rsid w:val="007C3671"/>
    <w:rsid w:val="007C3A34"/>
    <w:rsid w:val="007C3FCB"/>
    <w:rsid w:val="007C49F6"/>
    <w:rsid w:val="007C6111"/>
    <w:rsid w:val="007C6284"/>
    <w:rsid w:val="007C6608"/>
    <w:rsid w:val="007C785C"/>
    <w:rsid w:val="007D01D7"/>
    <w:rsid w:val="007D0B67"/>
    <w:rsid w:val="007D136E"/>
    <w:rsid w:val="007D1462"/>
    <w:rsid w:val="007D1C1E"/>
    <w:rsid w:val="007D25B7"/>
    <w:rsid w:val="007D2B83"/>
    <w:rsid w:val="007D2C72"/>
    <w:rsid w:val="007D3749"/>
    <w:rsid w:val="007D4739"/>
    <w:rsid w:val="007D49DA"/>
    <w:rsid w:val="007D4BA0"/>
    <w:rsid w:val="007D4D57"/>
    <w:rsid w:val="007D4EB4"/>
    <w:rsid w:val="007D501C"/>
    <w:rsid w:val="007D5194"/>
    <w:rsid w:val="007D63C3"/>
    <w:rsid w:val="007D640D"/>
    <w:rsid w:val="007D66F3"/>
    <w:rsid w:val="007D69A5"/>
    <w:rsid w:val="007D712C"/>
    <w:rsid w:val="007E011E"/>
    <w:rsid w:val="007E0290"/>
    <w:rsid w:val="007E0EEC"/>
    <w:rsid w:val="007E16C8"/>
    <w:rsid w:val="007E1A5B"/>
    <w:rsid w:val="007E22BF"/>
    <w:rsid w:val="007E24C9"/>
    <w:rsid w:val="007E289E"/>
    <w:rsid w:val="007E2AC1"/>
    <w:rsid w:val="007E2D26"/>
    <w:rsid w:val="007E3A95"/>
    <w:rsid w:val="007E3BCD"/>
    <w:rsid w:val="007E3FB4"/>
    <w:rsid w:val="007E4071"/>
    <w:rsid w:val="007E44BD"/>
    <w:rsid w:val="007E4C21"/>
    <w:rsid w:val="007E5B7A"/>
    <w:rsid w:val="007E72AA"/>
    <w:rsid w:val="007E746D"/>
    <w:rsid w:val="007E7525"/>
    <w:rsid w:val="007F0256"/>
    <w:rsid w:val="007F0604"/>
    <w:rsid w:val="007F0DC3"/>
    <w:rsid w:val="007F15A7"/>
    <w:rsid w:val="007F23E1"/>
    <w:rsid w:val="007F2780"/>
    <w:rsid w:val="007F304B"/>
    <w:rsid w:val="007F3744"/>
    <w:rsid w:val="007F39CE"/>
    <w:rsid w:val="007F3ACC"/>
    <w:rsid w:val="007F3DC9"/>
    <w:rsid w:val="007F45B1"/>
    <w:rsid w:val="007F4B39"/>
    <w:rsid w:val="007F5999"/>
    <w:rsid w:val="007F5CE5"/>
    <w:rsid w:val="007F5E32"/>
    <w:rsid w:val="007F6705"/>
    <w:rsid w:val="007F6D53"/>
    <w:rsid w:val="007F6E98"/>
    <w:rsid w:val="007F70AB"/>
    <w:rsid w:val="007F70DA"/>
    <w:rsid w:val="007F7149"/>
    <w:rsid w:val="007F7296"/>
    <w:rsid w:val="007F744C"/>
    <w:rsid w:val="007F7AE2"/>
    <w:rsid w:val="007F7FC6"/>
    <w:rsid w:val="00800D8A"/>
    <w:rsid w:val="00800FFA"/>
    <w:rsid w:val="0080147F"/>
    <w:rsid w:val="00801582"/>
    <w:rsid w:val="00801939"/>
    <w:rsid w:val="0080243C"/>
    <w:rsid w:val="008024B9"/>
    <w:rsid w:val="00803CF1"/>
    <w:rsid w:val="00804011"/>
    <w:rsid w:val="0080432C"/>
    <w:rsid w:val="00804440"/>
    <w:rsid w:val="008051D0"/>
    <w:rsid w:val="00805EB6"/>
    <w:rsid w:val="008062B3"/>
    <w:rsid w:val="00806636"/>
    <w:rsid w:val="0080680B"/>
    <w:rsid w:val="00806FAB"/>
    <w:rsid w:val="00807393"/>
    <w:rsid w:val="008073D5"/>
    <w:rsid w:val="00807B5B"/>
    <w:rsid w:val="00807B71"/>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53AE"/>
    <w:rsid w:val="0081581E"/>
    <w:rsid w:val="0081631C"/>
    <w:rsid w:val="008173CC"/>
    <w:rsid w:val="00820879"/>
    <w:rsid w:val="00821622"/>
    <w:rsid w:val="008217E8"/>
    <w:rsid w:val="00821B30"/>
    <w:rsid w:val="0082203E"/>
    <w:rsid w:val="008223F1"/>
    <w:rsid w:val="0082252D"/>
    <w:rsid w:val="008229F2"/>
    <w:rsid w:val="00822B5C"/>
    <w:rsid w:val="008231C9"/>
    <w:rsid w:val="00823223"/>
    <w:rsid w:val="00823DCC"/>
    <w:rsid w:val="00825492"/>
    <w:rsid w:val="0082574B"/>
    <w:rsid w:val="00825DE4"/>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60C"/>
    <w:rsid w:val="008330ED"/>
    <w:rsid w:val="00833705"/>
    <w:rsid w:val="008341D8"/>
    <w:rsid w:val="00834534"/>
    <w:rsid w:val="00834883"/>
    <w:rsid w:val="00834A62"/>
    <w:rsid w:val="00835754"/>
    <w:rsid w:val="00836757"/>
    <w:rsid w:val="00840019"/>
    <w:rsid w:val="00840ACA"/>
    <w:rsid w:val="00840D6F"/>
    <w:rsid w:val="00841626"/>
    <w:rsid w:val="008416C7"/>
    <w:rsid w:val="00841E16"/>
    <w:rsid w:val="008423F5"/>
    <w:rsid w:val="00842C5F"/>
    <w:rsid w:val="0084315C"/>
    <w:rsid w:val="0084352A"/>
    <w:rsid w:val="0084357F"/>
    <w:rsid w:val="008436A1"/>
    <w:rsid w:val="008438FF"/>
    <w:rsid w:val="0084408F"/>
    <w:rsid w:val="00844251"/>
    <w:rsid w:val="00844578"/>
    <w:rsid w:val="008449B0"/>
    <w:rsid w:val="00844F20"/>
    <w:rsid w:val="0084511E"/>
    <w:rsid w:val="0084512C"/>
    <w:rsid w:val="00845820"/>
    <w:rsid w:val="00845BD8"/>
    <w:rsid w:val="00845EB6"/>
    <w:rsid w:val="008465B9"/>
    <w:rsid w:val="0084749E"/>
    <w:rsid w:val="008474D9"/>
    <w:rsid w:val="008476F8"/>
    <w:rsid w:val="00847913"/>
    <w:rsid w:val="00847F25"/>
    <w:rsid w:val="008502DA"/>
    <w:rsid w:val="00850998"/>
    <w:rsid w:val="00850F67"/>
    <w:rsid w:val="00851185"/>
    <w:rsid w:val="0085131B"/>
    <w:rsid w:val="00851BDC"/>
    <w:rsid w:val="0085201A"/>
    <w:rsid w:val="0085392E"/>
    <w:rsid w:val="008540B2"/>
    <w:rsid w:val="00854A52"/>
    <w:rsid w:val="00855AF6"/>
    <w:rsid w:val="008563D7"/>
    <w:rsid w:val="008569BD"/>
    <w:rsid w:val="00856CCB"/>
    <w:rsid w:val="00856D9A"/>
    <w:rsid w:val="008573A2"/>
    <w:rsid w:val="00857D01"/>
    <w:rsid w:val="0086117F"/>
    <w:rsid w:val="008611CD"/>
    <w:rsid w:val="0086199A"/>
    <w:rsid w:val="008627E1"/>
    <w:rsid w:val="00862F19"/>
    <w:rsid w:val="00863044"/>
    <w:rsid w:val="0086310B"/>
    <w:rsid w:val="0086479A"/>
    <w:rsid w:val="008647F3"/>
    <w:rsid w:val="008654C3"/>
    <w:rsid w:val="00865AA0"/>
    <w:rsid w:val="00865B0E"/>
    <w:rsid w:val="00865B8B"/>
    <w:rsid w:val="0086610C"/>
    <w:rsid w:val="00866350"/>
    <w:rsid w:val="00866852"/>
    <w:rsid w:val="00866FE8"/>
    <w:rsid w:val="00867255"/>
    <w:rsid w:val="008674A5"/>
    <w:rsid w:val="00867853"/>
    <w:rsid w:val="008678CB"/>
    <w:rsid w:val="0086798E"/>
    <w:rsid w:val="00867A40"/>
    <w:rsid w:val="00867D47"/>
    <w:rsid w:val="00870B5F"/>
    <w:rsid w:val="00871267"/>
    <w:rsid w:val="008714BE"/>
    <w:rsid w:val="00871867"/>
    <w:rsid w:val="00871A7A"/>
    <w:rsid w:val="00872D1A"/>
    <w:rsid w:val="00873CAB"/>
    <w:rsid w:val="008743DE"/>
    <w:rsid w:val="008746DE"/>
    <w:rsid w:val="008749FA"/>
    <w:rsid w:val="00875141"/>
    <w:rsid w:val="008751E6"/>
    <w:rsid w:val="008759F2"/>
    <w:rsid w:val="00875D58"/>
    <w:rsid w:val="00875FCA"/>
    <w:rsid w:val="0087618A"/>
    <w:rsid w:val="00876599"/>
    <w:rsid w:val="00876BAC"/>
    <w:rsid w:val="00876C6B"/>
    <w:rsid w:val="00876D36"/>
    <w:rsid w:val="00877329"/>
    <w:rsid w:val="00877F12"/>
    <w:rsid w:val="00880438"/>
    <w:rsid w:val="008812B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3EFC"/>
    <w:rsid w:val="00884B75"/>
    <w:rsid w:val="00885074"/>
    <w:rsid w:val="008859EB"/>
    <w:rsid w:val="00885BB6"/>
    <w:rsid w:val="008861F5"/>
    <w:rsid w:val="00886AE4"/>
    <w:rsid w:val="00887200"/>
    <w:rsid w:val="0088728A"/>
    <w:rsid w:val="008900EB"/>
    <w:rsid w:val="008900F7"/>
    <w:rsid w:val="00890253"/>
    <w:rsid w:val="00890304"/>
    <w:rsid w:val="008909D6"/>
    <w:rsid w:val="00890AB0"/>
    <w:rsid w:val="0089106B"/>
    <w:rsid w:val="00891487"/>
    <w:rsid w:val="00891B06"/>
    <w:rsid w:val="008927D9"/>
    <w:rsid w:val="008928CD"/>
    <w:rsid w:val="00892C3E"/>
    <w:rsid w:val="00892F75"/>
    <w:rsid w:val="0089355D"/>
    <w:rsid w:val="00893E9F"/>
    <w:rsid w:val="0089534A"/>
    <w:rsid w:val="00895389"/>
    <w:rsid w:val="00895CD6"/>
    <w:rsid w:val="00896415"/>
    <w:rsid w:val="00896D9D"/>
    <w:rsid w:val="00896F84"/>
    <w:rsid w:val="00897033"/>
    <w:rsid w:val="008974C9"/>
    <w:rsid w:val="00897754"/>
    <w:rsid w:val="0089794D"/>
    <w:rsid w:val="00897D1E"/>
    <w:rsid w:val="008A0071"/>
    <w:rsid w:val="008A2FBA"/>
    <w:rsid w:val="008A3493"/>
    <w:rsid w:val="008A3614"/>
    <w:rsid w:val="008A3632"/>
    <w:rsid w:val="008A4040"/>
    <w:rsid w:val="008A494F"/>
    <w:rsid w:val="008A49D2"/>
    <w:rsid w:val="008A4B2C"/>
    <w:rsid w:val="008A4D18"/>
    <w:rsid w:val="008A5102"/>
    <w:rsid w:val="008A6219"/>
    <w:rsid w:val="008A622F"/>
    <w:rsid w:val="008A6369"/>
    <w:rsid w:val="008A6731"/>
    <w:rsid w:val="008A6A4C"/>
    <w:rsid w:val="008A6B71"/>
    <w:rsid w:val="008A7739"/>
    <w:rsid w:val="008A797F"/>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CF0"/>
    <w:rsid w:val="008B70FE"/>
    <w:rsid w:val="008B7142"/>
    <w:rsid w:val="008B7656"/>
    <w:rsid w:val="008B780E"/>
    <w:rsid w:val="008C0040"/>
    <w:rsid w:val="008C028A"/>
    <w:rsid w:val="008C05F3"/>
    <w:rsid w:val="008C0F92"/>
    <w:rsid w:val="008C1080"/>
    <w:rsid w:val="008C131A"/>
    <w:rsid w:val="008C186F"/>
    <w:rsid w:val="008C25CC"/>
    <w:rsid w:val="008C28C7"/>
    <w:rsid w:val="008C2CBA"/>
    <w:rsid w:val="008C2D29"/>
    <w:rsid w:val="008C3279"/>
    <w:rsid w:val="008C3FF6"/>
    <w:rsid w:val="008C44FF"/>
    <w:rsid w:val="008C4839"/>
    <w:rsid w:val="008C4969"/>
    <w:rsid w:val="008C5868"/>
    <w:rsid w:val="008C5BFC"/>
    <w:rsid w:val="008C6058"/>
    <w:rsid w:val="008C612B"/>
    <w:rsid w:val="008C6B69"/>
    <w:rsid w:val="008C70AD"/>
    <w:rsid w:val="008C7405"/>
    <w:rsid w:val="008C7D55"/>
    <w:rsid w:val="008C7F10"/>
    <w:rsid w:val="008C7F4D"/>
    <w:rsid w:val="008D0688"/>
    <w:rsid w:val="008D1464"/>
    <w:rsid w:val="008D1CA0"/>
    <w:rsid w:val="008D276E"/>
    <w:rsid w:val="008D35CD"/>
    <w:rsid w:val="008D44F7"/>
    <w:rsid w:val="008D4C85"/>
    <w:rsid w:val="008D4E04"/>
    <w:rsid w:val="008D50BB"/>
    <w:rsid w:val="008D5541"/>
    <w:rsid w:val="008D5C81"/>
    <w:rsid w:val="008D5EBF"/>
    <w:rsid w:val="008D7641"/>
    <w:rsid w:val="008D774E"/>
    <w:rsid w:val="008E01AC"/>
    <w:rsid w:val="008E0421"/>
    <w:rsid w:val="008E074A"/>
    <w:rsid w:val="008E10FD"/>
    <w:rsid w:val="008E1538"/>
    <w:rsid w:val="008E274C"/>
    <w:rsid w:val="008E2CD8"/>
    <w:rsid w:val="008E3217"/>
    <w:rsid w:val="008E336D"/>
    <w:rsid w:val="008E3773"/>
    <w:rsid w:val="008E3F0E"/>
    <w:rsid w:val="008E42F8"/>
    <w:rsid w:val="008E45B9"/>
    <w:rsid w:val="008E45E9"/>
    <w:rsid w:val="008E5771"/>
    <w:rsid w:val="008E5B93"/>
    <w:rsid w:val="008E6A1E"/>
    <w:rsid w:val="008E6BAB"/>
    <w:rsid w:val="008E6CB7"/>
    <w:rsid w:val="008E793F"/>
    <w:rsid w:val="008E7DFA"/>
    <w:rsid w:val="008F11C6"/>
    <w:rsid w:val="008F1A87"/>
    <w:rsid w:val="008F2545"/>
    <w:rsid w:val="008F2A83"/>
    <w:rsid w:val="008F3218"/>
    <w:rsid w:val="008F397D"/>
    <w:rsid w:val="008F4541"/>
    <w:rsid w:val="008F477F"/>
    <w:rsid w:val="008F5605"/>
    <w:rsid w:val="008F563E"/>
    <w:rsid w:val="008F591D"/>
    <w:rsid w:val="008F5938"/>
    <w:rsid w:val="008F5B2A"/>
    <w:rsid w:val="008F5ED5"/>
    <w:rsid w:val="008F694A"/>
    <w:rsid w:val="008F6B17"/>
    <w:rsid w:val="008F77CF"/>
    <w:rsid w:val="008F7900"/>
    <w:rsid w:val="0090065D"/>
    <w:rsid w:val="0090111F"/>
    <w:rsid w:val="0090159B"/>
    <w:rsid w:val="00901AA7"/>
    <w:rsid w:val="00902230"/>
    <w:rsid w:val="009025E9"/>
    <w:rsid w:val="00903A52"/>
    <w:rsid w:val="009040E6"/>
    <w:rsid w:val="009044C2"/>
    <w:rsid w:val="0090482B"/>
    <w:rsid w:val="00904D2F"/>
    <w:rsid w:val="00905060"/>
    <w:rsid w:val="0090561D"/>
    <w:rsid w:val="00905A2C"/>
    <w:rsid w:val="009060E6"/>
    <w:rsid w:val="009062D6"/>
    <w:rsid w:val="00906C20"/>
    <w:rsid w:val="00906E3C"/>
    <w:rsid w:val="009071FC"/>
    <w:rsid w:val="00907520"/>
    <w:rsid w:val="00907D5B"/>
    <w:rsid w:val="00907ECC"/>
    <w:rsid w:val="00910611"/>
    <w:rsid w:val="00910D61"/>
    <w:rsid w:val="00910EF9"/>
    <w:rsid w:val="00911711"/>
    <w:rsid w:val="009118F9"/>
    <w:rsid w:val="00911BF0"/>
    <w:rsid w:val="00912D26"/>
    <w:rsid w:val="009137FC"/>
    <w:rsid w:val="00913977"/>
    <w:rsid w:val="00913FA0"/>
    <w:rsid w:val="00914203"/>
    <w:rsid w:val="009163F2"/>
    <w:rsid w:val="00916A6B"/>
    <w:rsid w:val="009173E0"/>
    <w:rsid w:val="0091760A"/>
    <w:rsid w:val="0091787D"/>
    <w:rsid w:val="00917F6F"/>
    <w:rsid w:val="00920531"/>
    <w:rsid w:val="00920BE1"/>
    <w:rsid w:val="00920CE8"/>
    <w:rsid w:val="009228DD"/>
    <w:rsid w:val="009231C2"/>
    <w:rsid w:val="00923245"/>
    <w:rsid w:val="0092560D"/>
    <w:rsid w:val="00925757"/>
    <w:rsid w:val="00925867"/>
    <w:rsid w:val="00925DD5"/>
    <w:rsid w:val="0092649C"/>
    <w:rsid w:val="009268A8"/>
    <w:rsid w:val="0092752C"/>
    <w:rsid w:val="00927C73"/>
    <w:rsid w:val="00927DDF"/>
    <w:rsid w:val="00927E27"/>
    <w:rsid w:val="00927F34"/>
    <w:rsid w:val="00930216"/>
    <w:rsid w:val="00930A51"/>
    <w:rsid w:val="00930D5D"/>
    <w:rsid w:val="00931A98"/>
    <w:rsid w:val="009321E6"/>
    <w:rsid w:val="0093234D"/>
    <w:rsid w:val="0093336C"/>
    <w:rsid w:val="009335CA"/>
    <w:rsid w:val="00933951"/>
    <w:rsid w:val="00934469"/>
    <w:rsid w:val="00934643"/>
    <w:rsid w:val="00934780"/>
    <w:rsid w:val="009348A1"/>
    <w:rsid w:val="00934ED1"/>
    <w:rsid w:val="00935493"/>
    <w:rsid w:val="00935D20"/>
    <w:rsid w:val="00936291"/>
    <w:rsid w:val="00936703"/>
    <w:rsid w:val="00936ED8"/>
    <w:rsid w:val="009370E1"/>
    <w:rsid w:val="009370FC"/>
    <w:rsid w:val="00937961"/>
    <w:rsid w:val="00937B32"/>
    <w:rsid w:val="00937C62"/>
    <w:rsid w:val="00940600"/>
    <w:rsid w:val="00940BD8"/>
    <w:rsid w:val="00940DB8"/>
    <w:rsid w:val="00941155"/>
    <w:rsid w:val="009415D0"/>
    <w:rsid w:val="00941815"/>
    <w:rsid w:val="00941BD9"/>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46B9E"/>
    <w:rsid w:val="00947469"/>
    <w:rsid w:val="009509FD"/>
    <w:rsid w:val="00950CE7"/>
    <w:rsid w:val="00951AE4"/>
    <w:rsid w:val="00952885"/>
    <w:rsid w:val="00953349"/>
    <w:rsid w:val="00954A06"/>
    <w:rsid w:val="00954B9B"/>
    <w:rsid w:val="00955481"/>
    <w:rsid w:val="00955679"/>
    <w:rsid w:val="00955916"/>
    <w:rsid w:val="00956846"/>
    <w:rsid w:val="00956C78"/>
    <w:rsid w:val="00956CDF"/>
    <w:rsid w:val="00956D70"/>
    <w:rsid w:val="009572D6"/>
    <w:rsid w:val="00960533"/>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4425"/>
    <w:rsid w:val="00964D2B"/>
    <w:rsid w:val="00965E56"/>
    <w:rsid w:val="00965F20"/>
    <w:rsid w:val="00966232"/>
    <w:rsid w:val="009664C7"/>
    <w:rsid w:val="009665E0"/>
    <w:rsid w:val="009667B6"/>
    <w:rsid w:val="00967978"/>
    <w:rsid w:val="0097016F"/>
    <w:rsid w:val="0097047F"/>
    <w:rsid w:val="00970BD6"/>
    <w:rsid w:val="00970F83"/>
    <w:rsid w:val="00971DB8"/>
    <w:rsid w:val="009725D7"/>
    <w:rsid w:val="009732AB"/>
    <w:rsid w:val="0097666D"/>
    <w:rsid w:val="00977D86"/>
    <w:rsid w:val="00980FD5"/>
    <w:rsid w:val="009814BA"/>
    <w:rsid w:val="0098183B"/>
    <w:rsid w:val="00981B3B"/>
    <w:rsid w:val="00981D62"/>
    <w:rsid w:val="00981DF3"/>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E11"/>
    <w:rsid w:val="00986BDD"/>
    <w:rsid w:val="00986D96"/>
    <w:rsid w:val="009903AF"/>
    <w:rsid w:val="0099046B"/>
    <w:rsid w:val="00991116"/>
    <w:rsid w:val="00992AEB"/>
    <w:rsid w:val="00992B64"/>
    <w:rsid w:val="00992ECB"/>
    <w:rsid w:val="0099305B"/>
    <w:rsid w:val="00993870"/>
    <w:rsid w:val="009939D8"/>
    <w:rsid w:val="00993E62"/>
    <w:rsid w:val="00994642"/>
    <w:rsid w:val="00994811"/>
    <w:rsid w:val="009966DC"/>
    <w:rsid w:val="00997536"/>
    <w:rsid w:val="00997957"/>
    <w:rsid w:val="00997B3C"/>
    <w:rsid w:val="009A0411"/>
    <w:rsid w:val="009A0427"/>
    <w:rsid w:val="009A0550"/>
    <w:rsid w:val="009A067B"/>
    <w:rsid w:val="009A0733"/>
    <w:rsid w:val="009A167C"/>
    <w:rsid w:val="009A2D35"/>
    <w:rsid w:val="009A30FD"/>
    <w:rsid w:val="009A38D8"/>
    <w:rsid w:val="009A39E3"/>
    <w:rsid w:val="009A4750"/>
    <w:rsid w:val="009A4F7F"/>
    <w:rsid w:val="009A4FB1"/>
    <w:rsid w:val="009A519B"/>
    <w:rsid w:val="009A5411"/>
    <w:rsid w:val="009A57A9"/>
    <w:rsid w:val="009A6087"/>
    <w:rsid w:val="009A6E1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420C"/>
    <w:rsid w:val="009B4CB4"/>
    <w:rsid w:val="009B51C7"/>
    <w:rsid w:val="009B5328"/>
    <w:rsid w:val="009B5413"/>
    <w:rsid w:val="009B5A77"/>
    <w:rsid w:val="009B6CD8"/>
    <w:rsid w:val="009B7D75"/>
    <w:rsid w:val="009B7F88"/>
    <w:rsid w:val="009C000B"/>
    <w:rsid w:val="009C0097"/>
    <w:rsid w:val="009C0C35"/>
    <w:rsid w:val="009C1262"/>
    <w:rsid w:val="009C1B7D"/>
    <w:rsid w:val="009C1D6A"/>
    <w:rsid w:val="009C1EC8"/>
    <w:rsid w:val="009C1F45"/>
    <w:rsid w:val="009C2060"/>
    <w:rsid w:val="009C2DDE"/>
    <w:rsid w:val="009C32C7"/>
    <w:rsid w:val="009C392E"/>
    <w:rsid w:val="009C3B5D"/>
    <w:rsid w:val="009C458C"/>
    <w:rsid w:val="009C458E"/>
    <w:rsid w:val="009C4704"/>
    <w:rsid w:val="009C4A36"/>
    <w:rsid w:val="009C4D99"/>
    <w:rsid w:val="009C519E"/>
    <w:rsid w:val="009C52CB"/>
    <w:rsid w:val="009C5587"/>
    <w:rsid w:val="009C58B4"/>
    <w:rsid w:val="009C5957"/>
    <w:rsid w:val="009C5A97"/>
    <w:rsid w:val="009C5F02"/>
    <w:rsid w:val="009C6665"/>
    <w:rsid w:val="009C6A3A"/>
    <w:rsid w:val="009C7250"/>
    <w:rsid w:val="009C7691"/>
    <w:rsid w:val="009C76FD"/>
    <w:rsid w:val="009C7CE7"/>
    <w:rsid w:val="009D01BF"/>
    <w:rsid w:val="009D0A75"/>
    <w:rsid w:val="009D111E"/>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60EF"/>
    <w:rsid w:val="009D668B"/>
    <w:rsid w:val="009D66E2"/>
    <w:rsid w:val="009D75B8"/>
    <w:rsid w:val="009E0ABC"/>
    <w:rsid w:val="009E0EED"/>
    <w:rsid w:val="009E222A"/>
    <w:rsid w:val="009E2269"/>
    <w:rsid w:val="009E2EEB"/>
    <w:rsid w:val="009E35B8"/>
    <w:rsid w:val="009E3771"/>
    <w:rsid w:val="009E3807"/>
    <w:rsid w:val="009E4035"/>
    <w:rsid w:val="009E403B"/>
    <w:rsid w:val="009E447D"/>
    <w:rsid w:val="009E4B3D"/>
    <w:rsid w:val="009E523F"/>
    <w:rsid w:val="009E5B6D"/>
    <w:rsid w:val="009E66EC"/>
    <w:rsid w:val="009E6951"/>
    <w:rsid w:val="009E6BD8"/>
    <w:rsid w:val="009E6D81"/>
    <w:rsid w:val="009E75C1"/>
    <w:rsid w:val="009E775E"/>
    <w:rsid w:val="009F0423"/>
    <w:rsid w:val="009F0961"/>
    <w:rsid w:val="009F13EE"/>
    <w:rsid w:val="009F15B7"/>
    <w:rsid w:val="009F1A8A"/>
    <w:rsid w:val="009F2287"/>
    <w:rsid w:val="009F26B9"/>
    <w:rsid w:val="009F36C9"/>
    <w:rsid w:val="009F3991"/>
    <w:rsid w:val="009F3FBC"/>
    <w:rsid w:val="009F474D"/>
    <w:rsid w:val="009F505E"/>
    <w:rsid w:val="009F66A0"/>
    <w:rsid w:val="009F690C"/>
    <w:rsid w:val="00A009FA"/>
    <w:rsid w:val="00A00CE6"/>
    <w:rsid w:val="00A00E1C"/>
    <w:rsid w:val="00A0148E"/>
    <w:rsid w:val="00A01552"/>
    <w:rsid w:val="00A01658"/>
    <w:rsid w:val="00A0170C"/>
    <w:rsid w:val="00A01A77"/>
    <w:rsid w:val="00A02BE8"/>
    <w:rsid w:val="00A049C1"/>
    <w:rsid w:val="00A05821"/>
    <w:rsid w:val="00A05DFB"/>
    <w:rsid w:val="00A06460"/>
    <w:rsid w:val="00A06DCB"/>
    <w:rsid w:val="00A06E73"/>
    <w:rsid w:val="00A070DA"/>
    <w:rsid w:val="00A0778F"/>
    <w:rsid w:val="00A1001A"/>
    <w:rsid w:val="00A10082"/>
    <w:rsid w:val="00A101FF"/>
    <w:rsid w:val="00A10568"/>
    <w:rsid w:val="00A1131E"/>
    <w:rsid w:val="00A11E96"/>
    <w:rsid w:val="00A12539"/>
    <w:rsid w:val="00A1320E"/>
    <w:rsid w:val="00A137F2"/>
    <w:rsid w:val="00A13E05"/>
    <w:rsid w:val="00A144FC"/>
    <w:rsid w:val="00A14792"/>
    <w:rsid w:val="00A15910"/>
    <w:rsid w:val="00A17A17"/>
    <w:rsid w:val="00A17BC5"/>
    <w:rsid w:val="00A17CA2"/>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6006"/>
    <w:rsid w:val="00A2677B"/>
    <w:rsid w:val="00A26789"/>
    <w:rsid w:val="00A272EF"/>
    <w:rsid w:val="00A27858"/>
    <w:rsid w:val="00A27B91"/>
    <w:rsid w:val="00A301A4"/>
    <w:rsid w:val="00A309C8"/>
    <w:rsid w:val="00A31376"/>
    <w:rsid w:val="00A31F4B"/>
    <w:rsid w:val="00A323F7"/>
    <w:rsid w:val="00A32EFD"/>
    <w:rsid w:val="00A3311F"/>
    <w:rsid w:val="00A339EA"/>
    <w:rsid w:val="00A33CF4"/>
    <w:rsid w:val="00A33D88"/>
    <w:rsid w:val="00A34010"/>
    <w:rsid w:val="00A348FF"/>
    <w:rsid w:val="00A34BBD"/>
    <w:rsid w:val="00A34DE7"/>
    <w:rsid w:val="00A34EFF"/>
    <w:rsid w:val="00A352DC"/>
    <w:rsid w:val="00A35520"/>
    <w:rsid w:val="00A35737"/>
    <w:rsid w:val="00A36189"/>
    <w:rsid w:val="00A36EF2"/>
    <w:rsid w:val="00A400EE"/>
    <w:rsid w:val="00A4058D"/>
    <w:rsid w:val="00A406D8"/>
    <w:rsid w:val="00A40C5B"/>
    <w:rsid w:val="00A40F96"/>
    <w:rsid w:val="00A4155F"/>
    <w:rsid w:val="00A4161C"/>
    <w:rsid w:val="00A41EFC"/>
    <w:rsid w:val="00A43212"/>
    <w:rsid w:val="00A432EA"/>
    <w:rsid w:val="00A43558"/>
    <w:rsid w:val="00A43B30"/>
    <w:rsid w:val="00A44993"/>
    <w:rsid w:val="00A4532D"/>
    <w:rsid w:val="00A4537B"/>
    <w:rsid w:val="00A45D21"/>
    <w:rsid w:val="00A466FB"/>
    <w:rsid w:val="00A46765"/>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9C9"/>
    <w:rsid w:val="00A54AA0"/>
    <w:rsid w:val="00A54E7B"/>
    <w:rsid w:val="00A5656D"/>
    <w:rsid w:val="00A57D4C"/>
    <w:rsid w:val="00A57FF7"/>
    <w:rsid w:val="00A600CC"/>
    <w:rsid w:val="00A6072B"/>
    <w:rsid w:val="00A60957"/>
    <w:rsid w:val="00A60B6E"/>
    <w:rsid w:val="00A60DEE"/>
    <w:rsid w:val="00A6116A"/>
    <w:rsid w:val="00A61357"/>
    <w:rsid w:val="00A621AC"/>
    <w:rsid w:val="00A625DF"/>
    <w:rsid w:val="00A62A3E"/>
    <w:rsid w:val="00A62C6C"/>
    <w:rsid w:val="00A631D8"/>
    <w:rsid w:val="00A6356C"/>
    <w:rsid w:val="00A63E70"/>
    <w:rsid w:val="00A644F3"/>
    <w:rsid w:val="00A64B26"/>
    <w:rsid w:val="00A658CE"/>
    <w:rsid w:val="00A658D2"/>
    <w:rsid w:val="00A6608B"/>
    <w:rsid w:val="00A664B7"/>
    <w:rsid w:val="00A671C5"/>
    <w:rsid w:val="00A677C0"/>
    <w:rsid w:val="00A678D5"/>
    <w:rsid w:val="00A67CED"/>
    <w:rsid w:val="00A67F2F"/>
    <w:rsid w:val="00A70683"/>
    <w:rsid w:val="00A7096D"/>
    <w:rsid w:val="00A70B40"/>
    <w:rsid w:val="00A71007"/>
    <w:rsid w:val="00A710C3"/>
    <w:rsid w:val="00A71286"/>
    <w:rsid w:val="00A72E1D"/>
    <w:rsid w:val="00A72FBC"/>
    <w:rsid w:val="00A7315C"/>
    <w:rsid w:val="00A735BD"/>
    <w:rsid w:val="00A739B3"/>
    <w:rsid w:val="00A73ECA"/>
    <w:rsid w:val="00A74050"/>
    <w:rsid w:val="00A74D6D"/>
    <w:rsid w:val="00A74F03"/>
    <w:rsid w:val="00A75431"/>
    <w:rsid w:val="00A7601A"/>
    <w:rsid w:val="00A761C3"/>
    <w:rsid w:val="00A76DA0"/>
    <w:rsid w:val="00A771B7"/>
    <w:rsid w:val="00A77222"/>
    <w:rsid w:val="00A77E21"/>
    <w:rsid w:val="00A77F97"/>
    <w:rsid w:val="00A8052D"/>
    <w:rsid w:val="00A805AD"/>
    <w:rsid w:val="00A80624"/>
    <w:rsid w:val="00A80DB4"/>
    <w:rsid w:val="00A80F2B"/>
    <w:rsid w:val="00A8107C"/>
    <w:rsid w:val="00A812F5"/>
    <w:rsid w:val="00A816EF"/>
    <w:rsid w:val="00A81A07"/>
    <w:rsid w:val="00A81A84"/>
    <w:rsid w:val="00A81DA6"/>
    <w:rsid w:val="00A82BDB"/>
    <w:rsid w:val="00A83806"/>
    <w:rsid w:val="00A83831"/>
    <w:rsid w:val="00A840AD"/>
    <w:rsid w:val="00A8459F"/>
    <w:rsid w:val="00A85CE6"/>
    <w:rsid w:val="00A8666B"/>
    <w:rsid w:val="00A877AD"/>
    <w:rsid w:val="00A87B07"/>
    <w:rsid w:val="00A9062C"/>
    <w:rsid w:val="00A913C7"/>
    <w:rsid w:val="00A91941"/>
    <w:rsid w:val="00A91A55"/>
    <w:rsid w:val="00A9217C"/>
    <w:rsid w:val="00A92AB8"/>
    <w:rsid w:val="00A93446"/>
    <w:rsid w:val="00A942EF"/>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E97"/>
    <w:rsid w:val="00AA347A"/>
    <w:rsid w:val="00AA3EFA"/>
    <w:rsid w:val="00AA4960"/>
    <w:rsid w:val="00AA4C10"/>
    <w:rsid w:val="00AA4D19"/>
    <w:rsid w:val="00AA4D47"/>
    <w:rsid w:val="00AA4FC9"/>
    <w:rsid w:val="00AA54B6"/>
    <w:rsid w:val="00AA6941"/>
    <w:rsid w:val="00AA74E6"/>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250"/>
    <w:rsid w:val="00AB4865"/>
    <w:rsid w:val="00AB4C44"/>
    <w:rsid w:val="00AB4D2A"/>
    <w:rsid w:val="00AB5A98"/>
    <w:rsid w:val="00AB653E"/>
    <w:rsid w:val="00AC0119"/>
    <w:rsid w:val="00AC0750"/>
    <w:rsid w:val="00AC0CFA"/>
    <w:rsid w:val="00AC0D3A"/>
    <w:rsid w:val="00AC0E3E"/>
    <w:rsid w:val="00AC0E9F"/>
    <w:rsid w:val="00AC0F32"/>
    <w:rsid w:val="00AC1A4E"/>
    <w:rsid w:val="00AC20AD"/>
    <w:rsid w:val="00AC238C"/>
    <w:rsid w:val="00AC3772"/>
    <w:rsid w:val="00AC3C6A"/>
    <w:rsid w:val="00AC4D20"/>
    <w:rsid w:val="00AC53C8"/>
    <w:rsid w:val="00AC5535"/>
    <w:rsid w:val="00AC5D47"/>
    <w:rsid w:val="00AC5DE1"/>
    <w:rsid w:val="00AC5EB2"/>
    <w:rsid w:val="00AC6094"/>
    <w:rsid w:val="00AC62E4"/>
    <w:rsid w:val="00AC6D33"/>
    <w:rsid w:val="00AD02BF"/>
    <w:rsid w:val="00AD04E0"/>
    <w:rsid w:val="00AD1109"/>
    <w:rsid w:val="00AD1681"/>
    <w:rsid w:val="00AD20D0"/>
    <w:rsid w:val="00AD2B53"/>
    <w:rsid w:val="00AD300B"/>
    <w:rsid w:val="00AD3268"/>
    <w:rsid w:val="00AD545D"/>
    <w:rsid w:val="00AD5795"/>
    <w:rsid w:val="00AD5962"/>
    <w:rsid w:val="00AD5A35"/>
    <w:rsid w:val="00AD733A"/>
    <w:rsid w:val="00AD741B"/>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994"/>
    <w:rsid w:val="00AE71F3"/>
    <w:rsid w:val="00AE7A45"/>
    <w:rsid w:val="00AE7BA7"/>
    <w:rsid w:val="00AE7C1C"/>
    <w:rsid w:val="00AF02A0"/>
    <w:rsid w:val="00AF042E"/>
    <w:rsid w:val="00AF11FA"/>
    <w:rsid w:val="00AF15B8"/>
    <w:rsid w:val="00AF16D1"/>
    <w:rsid w:val="00AF19F2"/>
    <w:rsid w:val="00AF33F6"/>
    <w:rsid w:val="00AF39F8"/>
    <w:rsid w:val="00AF3BA1"/>
    <w:rsid w:val="00AF405D"/>
    <w:rsid w:val="00AF4241"/>
    <w:rsid w:val="00AF51D3"/>
    <w:rsid w:val="00AF623E"/>
    <w:rsid w:val="00AF62F1"/>
    <w:rsid w:val="00AF6491"/>
    <w:rsid w:val="00AF764A"/>
    <w:rsid w:val="00B006E8"/>
    <w:rsid w:val="00B010FE"/>
    <w:rsid w:val="00B011A3"/>
    <w:rsid w:val="00B01619"/>
    <w:rsid w:val="00B017B4"/>
    <w:rsid w:val="00B022FC"/>
    <w:rsid w:val="00B02895"/>
    <w:rsid w:val="00B0289D"/>
    <w:rsid w:val="00B02B6D"/>
    <w:rsid w:val="00B03CD6"/>
    <w:rsid w:val="00B04944"/>
    <w:rsid w:val="00B0537A"/>
    <w:rsid w:val="00B05687"/>
    <w:rsid w:val="00B05EB5"/>
    <w:rsid w:val="00B06437"/>
    <w:rsid w:val="00B069FC"/>
    <w:rsid w:val="00B06DFC"/>
    <w:rsid w:val="00B07356"/>
    <w:rsid w:val="00B0744B"/>
    <w:rsid w:val="00B11052"/>
    <w:rsid w:val="00B113DD"/>
    <w:rsid w:val="00B12315"/>
    <w:rsid w:val="00B1252E"/>
    <w:rsid w:val="00B137E1"/>
    <w:rsid w:val="00B13939"/>
    <w:rsid w:val="00B14056"/>
    <w:rsid w:val="00B14C1A"/>
    <w:rsid w:val="00B14E14"/>
    <w:rsid w:val="00B15097"/>
    <w:rsid w:val="00B1521D"/>
    <w:rsid w:val="00B15672"/>
    <w:rsid w:val="00B15DF0"/>
    <w:rsid w:val="00B1695B"/>
    <w:rsid w:val="00B17D65"/>
    <w:rsid w:val="00B20159"/>
    <w:rsid w:val="00B21C2E"/>
    <w:rsid w:val="00B21C3D"/>
    <w:rsid w:val="00B21F46"/>
    <w:rsid w:val="00B21FD6"/>
    <w:rsid w:val="00B22748"/>
    <w:rsid w:val="00B22E11"/>
    <w:rsid w:val="00B23663"/>
    <w:rsid w:val="00B23688"/>
    <w:rsid w:val="00B2391B"/>
    <w:rsid w:val="00B23A16"/>
    <w:rsid w:val="00B23A86"/>
    <w:rsid w:val="00B247AB"/>
    <w:rsid w:val="00B24F10"/>
    <w:rsid w:val="00B2539D"/>
    <w:rsid w:val="00B25660"/>
    <w:rsid w:val="00B25AB0"/>
    <w:rsid w:val="00B26183"/>
    <w:rsid w:val="00B263FB"/>
    <w:rsid w:val="00B267D9"/>
    <w:rsid w:val="00B26D31"/>
    <w:rsid w:val="00B27546"/>
    <w:rsid w:val="00B27732"/>
    <w:rsid w:val="00B27C76"/>
    <w:rsid w:val="00B27C8A"/>
    <w:rsid w:val="00B30499"/>
    <w:rsid w:val="00B305B6"/>
    <w:rsid w:val="00B30AF2"/>
    <w:rsid w:val="00B30FF1"/>
    <w:rsid w:val="00B310D7"/>
    <w:rsid w:val="00B3139D"/>
    <w:rsid w:val="00B31D3E"/>
    <w:rsid w:val="00B31DDE"/>
    <w:rsid w:val="00B31E3E"/>
    <w:rsid w:val="00B3409D"/>
    <w:rsid w:val="00B34B0B"/>
    <w:rsid w:val="00B35590"/>
    <w:rsid w:val="00B35852"/>
    <w:rsid w:val="00B35A9B"/>
    <w:rsid w:val="00B362D0"/>
    <w:rsid w:val="00B366BB"/>
    <w:rsid w:val="00B36887"/>
    <w:rsid w:val="00B36B7E"/>
    <w:rsid w:val="00B36DDB"/>
    <w:rsid w:val="00B3705D"/>
    <w:rsid w:val="00B37B59"/>
    <w:rsid w:val="00B407D3"/>
    <w:rsid w:val="00B40F77"/>
    <w:rsid w:val="00B4131F"/>
    <w:rsid w:val="00B41C04"/>
    <w:rsid w:val="00B41C7D"/>
    <w:rsid w:val="00B41FA0"/>
    <w:rsid w:val="00B4207D"/>
    <w:rsid w:val="00B42ABC"/>
    <w:rsid w:val="00B43158"/>
    <w:rsid w:val="00B43318"/>
    <w:rsid w:val="00B43396"/>
    <w:rsid w:val="00B433BF"/>
    <w:rsid w:val="00B44090"/>
    <w:rsid w:val="00B446C4"/>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2A97"/>
    <w:rsid w:val="00B52CFB"/>
    <w:rsid w:val="00B5306F"/>
    <w:rsid w:val="00B539D3"/>
    <w:rsid w:val="00B53B29"/>
    <w:rsid w:val="00B53B95"/>
    <w:rsid w:val="00B53C35"/>
    <w:rsid w:val="00B53D45"/>
    <w:rsid w:val="00B548BE"/>
    <w:rsid w:val="00B54FF8"/>
    <w:rsid w:val="00B55A25"/>
    <w:rsid w:val="00B55E70"/>
    <w:rsid w:val="00B563A7"/>
    <w:rsid w:val="00B57477"/>
    <w:rsid w:val="00B574C7"/>
    <w:rsid w:val="00B57DCA"/>
    <w:rsid w:val="00B6066E"/>
    <w:rsid w:val="00B61864"/>
    <w:rsid w:val="00B61B84"/>
    <w:rsid w:val="00B61DE8"/>
    <w:rsid w:val="00B621FE"/>
    <w:rsid w:val="00B624E5"/>
    <w:rsid w:val="00B62808"/>
    <w:rsid w:val="00B62984"/>
    <w:rsid w:val="00B632AA"/>
    <w:rsid w:val="00B639B9"/>
    <w:rsid w:val="00B63AE0"/>
    <w:rsid w:val="00B63BBD"/>
    <w:rsid w:val="00B63DB5"/>
    <w:rsid w:val="00B6415C"/>
    <w:rsid w:val="00B641F9"/>
    <w:rsid w:val="00B65939"/>
    <w:rsid w:val="00B65C44"/>
    <w:rsid w:val="00B65E98"/>
    <w:rsid w:val="00B667E9"/>
    <w:rsid w:val="00B66C42"/>
    <w:rsid w:val="00B67293"/>
    <w:rsid w:val="00B67429"/>
    <w:rsid w:val="00B67CD3"/>
    <w:rsid w:val="00B700D1"/>
    <w:rsid w:val="00B70197"/>
    <w:rsid w:val="00B703BF"/>
    <w:rsid w:val="00B705A0"/>
    <w:rsid w:val="00B70610"/>
    <w:rsid w:val="00B70C23"/>
    <w:rsid w:val="00B70E24"/>
    <w:rsid w:val="00B719B9"/>
    <w:rsid w:val="00B71D92"/>
    <w:rsid w:val="00B71D9E"/>
    <w:rsid w:val="00B72202"/>
    <w:rsid w:val="00B722CD"/>
    <w:rsid w:val="00B728E5"/>
    <w:rsid w:val="00B731F0"/>
    <w:rsid w:val="00B73546"/>
    <w:rsid w:val="00B73629"/>
    <w:rsid w:val="00B736B5"/>
    <w:rsid w:val="00B746D0"/>
    <w:rsid w:val="00B74CA6"/>
    <w:rsid w:val="00B75419"/>
    <w:rsid w:val="00B755E5"/>
    <w:rsid w:val="00B7595E"/>
    <w:rsid w:val="00B75A21"/>
    <w:rsid w:val="00B76550"/>
    <w:rsid w:val="00B76977"/>
    <w:rsid w:val="00B7718E"/>
    <w:rsid w:val="00B772DD"/>
    <w:rsid w:val="00B80AAC"/>
    <w:rsid w:val="00B815C2"/>
    <w:rsid w:val="00B817A2"/>
    <w:rsid w:val="00B81B31"/>
    <w:rsid w:val="00B81BE0"/>
    <w:rsid w:val="00B81F1C"/>
    <w:rsid w:val="00B82D77"/>
    <w:rsid w:val="00B8365A"/>
    <w:rsid w:val="00B8369D"/>
    <w:rsid w:val="00B840D4"/>
    <w:rsid w:val="00B843B5"/>
    <w:rsid w:val="00B85466"/>
    <w:rsid w:val="00B85744"/>
    <w:rsid w:val="00B857F1"/>
    <w:rsid w:val="00B8582F"/>
    <w:rsid w:val="00B868B2"/>
    <w:rsid w:val="00B87285"/>
    <w:rsid w:val="00B872ED"/>
    <w:rsid w:val="00B8794B"/>
    <w:rsid w:val="00B87A37"/>
    <w:rsid w:val="00B87ABC"/>
    <w:rsid w:val="00B87FBC"/>
    <w:rsid w:val="00B909DC"/>
    <w:rsid w:val="00B911E7"/>
    <w:rsid w:val="00B92F24"/>
    <w:rsid w:val="00B93401"/>
    <w:rsid w:val="00B934AC"/>
    <w:rsid w:val="00B9511E"/>
    <w:rsid w:val="00B95EF4"/>
    <w:rsid w:val="00B961C9"/>
    <w:rsid w:val="00B9648B"/>
    <w:rsid w:val="00B964A1"/>
    <w:rsid w:val="00B96935"/>
    <w:rsid w:val="00B96AC8"/>
    <w:rsid w:val="00B96AF1"/>
    <w:rsid w:val="00B96CC7"/>
    <w:rsid w:val="00B97164"/>
    <w:rsid w:val="00B97FB7"/>
    <w:rsid w:val="00BA10EB"/>
    <w:rsid w:val="00BA16E0"/>
    <w:rsid w:val="00BA278B"/>
    <w:rsid w:val="00BA297B"/>
    <w:rsid w:val="00BA2DF6"/>
    <w:rsid w:val="00BA3738"/>
    <w:rsid w:val="00BA3A00"/>
    <w:rsid w:val="00BA50B6"/>
    <w:rsid w:val="00BA52AF"/>
    <w:rsid w:val="00BA5BA1"/>
    <w:rsid w:val="00BA5CED"/>
    <w:rsid w:val="00BA5D40"/>
    <w:rsid w:val="00BA66E8"/>
    <w:rsid w:val="00BA74E8"/>
    <w:rsid w:val="00BA7FC8"/>
    <w:rsid w:val="00BB0269"/>
    <w:rsid w:val="00BB0836"/>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E1E"/>
    <w:rsid w:val="00BC4E3E"/>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4455"/>
    <w:rsid w:val="00BD49C6"/>
    <w:rsid w:val="00BD4CB4"/>
    <w:rsid w:val="00BD4DB1"/>
    <w:rsid w:val="00BD5177"/>
    <w:rsid w:val="00BD5252"/>
    <w:rsid w:val="00BD603D"/>
    <w:rsid w:val="00BD604C"/>
    <w:rsid w:val="00BD67E5"/>
    <w:rsid w:val="00BD6B0C"/>
    <w:rsid w:val="00BD6CBF"/>
    <w:rsid w:val="00BD7578"/>
    <w:rsid w:val="00BD7659"/>
    <w:rsid w:val="00BD77CE"/>
    <w:rsid w:val="00BD7B09"/>
    <w:rsid w:val="00BD7BF0"/>
    <w:rsid w:val="00BD7CE1"/>
    <w:rsid w:val="00BE0002"/>
    <w:rsid w:val="00BE14D7"/>
    <w:rsid w:val="00BE25F4"/>
    <w:rsid w:val="00BE2CEF"/>
    <w:rsid w:val="00BE38BD"/>
    <w:rsid w:val="00BE42B5"/>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E1F"/>
    <w:rsid w:val="00BF1ED8"/>
    <w:rsid w:val="00BF272D"/>
    <w:rsid w:val="00BF294B"/>
    <w:rsid w:val="00BF2B41"/>
    <w:rsid w:val="00BF2D38"/>
    <w:rsid w:val="00BF2DF0"/>
    <w:rsid w:val="00BF3458"/>
    <w:rsid w:val="00BF400D"/>
    <w:rsid w:val="00BF4BDA"/>
    <w:rsid w:val="00BF4D5B"/>
    <w:rsid w:val="00BF53B1"/>
    <w:rsid w:val="00BF5F10"/>
    <w:rsid w:val="00BF611E"/>
    <w:rsid w:val="00BF67C1"/>
    <w:rsid w:val="00BF6A68"/>
    <w:rsid w:val="00BF70A6"/>
    <w:rsid w:val="00BF71D8"/>
    <w:rsid w:val="00BF7B4F"/>
    <w:rsid w:val="00C007E0"/>
    <w:rsid w:val="00C0089E"/>
    <w:rsid w:val="00C012A1"/>
    <w:rsid w:val="00C0197D"/>
    <w:rsid w:val="00C01EC8"/>
    <w:rsid w:val="00C02174"/>
    <w:rsid w:val="00C0287B"/>
    <w:rsid w:val="00C029D5"/>
    <w:rsid w:val="00C02EE2"/>
    <w:rsid w:val="00C03297"/>
    <w:rsid w:val="00C03779"/>
    <w:rsid w:val="00C037A3"/>
    <w:rsid w:val="00C04089"/>
    <w:rsid w:val="00C04259"/>
    <w:rsid w:val="00C04AE5"/>
    <w:rsid w:val="00C04CFA"/>
    <w:rsid w:val="00C055EE"/>
    <w:rsid w:val="00C058A6"/>
    <w:rsid w:val="00C0632B"/>
    <w:rsid w:val="00C06829"/>
    <w:rsid w:val="00C079F7"/>
    <w:rsid w:val="00C10282"/>
    <w:rsid w:val="00C10AD9"/>
    <w:rsid w:val="00C117BE"/>
    <w:rsid w:val="00C126B6"/>
    <w:rsid w:val="00C1317F"/>
    <w:rsid w:val="00C1340F"/>
    <w:rsid w:val="00C13618"/>
    <w:rsid w:val="00C140A3"/>
    <w:rsid w:val="00C14714"/>
    <w:rsid w:val="00C14810"/>
    <w:rsid w:val="00C14CAB"/>
    <w:rsid w:val="00C15383"/>
    <w:rsid w:val="00C159E2"/>
    <w:rsid w:val="00C15AA3"/>
    <w:rsid w:val="00C15B3E"/>
    <w:rsid w:val="00C15DDA"/>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D21"/>
    <w:rsid w:val="00C22E03"/>
    <w:rsid w:val="00C244C9"/>
    <w:rsid w:val="00C24667"/>
    <w:rsid w:val="00C247A1"/>
    <w:rsid w:val="00C24DEA"/>
    <w:rsid w:val="00C25517"/>
    <w:rsid w:val="00C2569E"/>
    <w:rsid w:val="00C259D5"/>
    <w:rsid w:val="00C26576"/>
    <w:rsid w:val="00C27766"/>
    <w:rsid w:val="00C27D7B"/>
    <w:rsid w:val="00C3004C"/>
    <w:rsid w:val="00C30246"/>
    <w:rsid w:val="00C30734"/>
    <w:rsid w:val="00C30849"/>
    <w:rsid w:val="00C31C91"/>
    <w:rsid w:val="00C31CA2"/>
    <w:rsid w:val="00C32581"/>
    <w:rsid w:val="00C329C7"/>
    <w:rsid w:val="00C3370B"/>
    <w:rsid w:val="00C3384E"/>
    <w:rsid w:val="00C33A26"/>
    <w:rsid w:val="00C33B1E"/>
    <w:rsid w:val="00C33F35"/>
    <w:rsid w:val="00C34780"/>
    <w:rsid w:val="00C34E7E"/>
    <w:rsid w:val="00C35693"/>
    <w:rsid w:val="00C364C9"/>
    <w:rsid w:val="00C366CB"/>
    <w:rsid w:val="00C367A9"/>
    <w:rsid w:val="00C36A16"/>
    <w:rsid w:val="00C3733D"/>
    <w:rsid w:val="00C40662"/>
    <w:rsid w:val="00C415D1"/>
    <w:rsid w:val="00C421E8"/>
    <w:rsid w:val="00C4252E"/>
    <w:rsid w:val="00C425B4"/>
    <w:rsid w:val="00C42733"/>
    <w:rsid w:val="00C435AB"/>
    <w:rsid w:val="00C43B0A"/>
    <w:rsid w:val="00C449DC"/>
    <w:rsid w:val="00C44B7B"/>
    <w:rsid w:val="00C462D3"/>
    <w:rsid w:val="00C47167"/>
    <w:rsid w:val="00C476B3"/>
    <w:rsid w:val="00C503C3"/>
    <w:rsid w:val="00C50D29"/>
    <w:rsid w:val="00C51EE3"/>
    <w:rsid w:val="00C52401"/>
    <w:rsid w:val="00C525A0"/>
    <w:rsid w:val="00C52993"/>
    <w:rsid w:val="00C52E95"/>
    <w:rsid w:val="00C52FFA"/>
    <w:rsid w:val="00C53B8F"/>
    <w:rsid w:val="00C53CDA"/>
    <w:rsid w:val="00C53EDE"/>
    <w:rsid w:val="00C53FD6"/>
    <w:rsid w:val="00C54719"/>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A3"/>
    <w:rsid w:val="00C60F37"/>
    <w:rsid w:val="00C61071"/>
    <w:rsid w:val="00C61901"/>
    <w:rsid w:val="00C619C4"/>
    <w:rsid w:val="00C61A4C"/>
    <w:rsid w:val="00C6200C"/>
    <w:rsid w:val="00C62A19"/>
    <w:rsid w:val="00C62BF3"/>
    <w:rsid w:val="00C633AA"/>
    <w:rsid w:val="00C6348C"/>
    <w:rsid w:val="00C638AE"/>
    <w:rsid w:val="00C63C2C"/>
    <w:rsid w:val="00C63C75"/>
    <w:rsid w:val="00C641ED"/>
    <w:rsid w:val="00C64E91"/>
    <w:rsid w:val="00C658AB"/>
    <w:rsid w:val="00C65DA1"/>
    <w:rsid w:val="00C663BF"/>
    <w:rsid w:val="00C66893"/>
    <w:rsid w:val="00C66CA4"/>
    <w:rsid w:val="00C67020"/>
    <w:rsid w:val="00C67EFD"/>
    <w:rsid w:val="00C71631"/>
    <w:rsid w:val="00C71906"/>
    <w:rsid w:val="00C724E8"/>
    <w:rsid w:val="00C7301F"/>
    <w:rsid w:val="00C73926"/>
    <w:rsid w:val="00C7415E"/>
    <w:rsid w:val="00C75487"/>
    <w:rsid w:val="00C7578D"/>
    <w:rsid w:val="00C75861"/>
    <w:rsid w:val="00C75A33"/>
    <w:rsid w:val="00C75F20"/>
    <w:rsid w:val="00C75FC0"/>
    <w:rsid w:val="00C761F7"/>
    <w:rsid w:val="00C764D5"/>
    <w:rsid w:val="00C77CA7"/>
    <w:rsid w:val="00C77F58"/>
    <w:rsid w:val="00C80BF5"/>
    <w:rsid w:val="00C81439"/>
    <w:rsid w:val="00C816E3"/>
    <w:rsid w:val="00C819B6"/>
    <w:rsid w:val="00C81BEB"/>
    <w:rsid w:val="00C81C59"/>
    <w:rsid w:val="00C8217A"/>
    <w:rsid w:val="00C82753"/>
    <w:rsid w:val="00C828C5"/>
    <w:rsid w:val="00C82A17"/>
    <w:rsid w:val="00C8323A"/>
    <w:rsid w:val="00C83D1E"/>
    <w:rsid w:val="00C83E5E"/>
    <w:rsid w:val="00C8463B"/>
    <w:rsid w:val="00C85DEB"/>
    <w:rsid w:val="00C85EC0"/>
    <w:rsid w:val="00C86893"/>
    <w:rsid w:val="00C87803"/>
    <w:rsid w:val="00C902B1"/>
    <w:rsid w:val="00C90955"/>
    <w:rsid w:val="00C90B29"/>
    <w:rsid w:val="00C90D85"/>
    <w:rsid w:val="00C913AC"/>
    <w:rsid w:val="00C91ADF"/>
    <w:rsid w:val="00C92255"/>
    <w:rsid w:val="00C923C3"/>
    <w:rsid w:val="00C92621"/>
    <w:rsid w:val="00C93A2E"/>
    <w:rsid w:val="00C93D53"/>
    <w:rsid w:val="00C94DB9"/>
    <w:rsid w:val="00C950A6"/>
    <w:rsid w:val="00C95474"/>
    <w:rsid w:val="00C96004"/>
    <w:rsid w:val="00C97426"/>
    <w:rsid w:val="00CA060E"/>
    <w:rsid w:val="00CA0A76"/>
    <w:rsid w:val="00CA0F79"/>
    <w:rsid w:val="00CA10CA"/>
    <w:rsid w:val="00CA1CC4"/>
    <w:rsid w:val="00CA21D4"/>
    <w:rsid w:val="00CA2256"/>
    <w:rsid w:val="00CA36EC"/>
    <w:rsid w:val="00CA43C5"/>
    <w:rsid w:val="00CA43CA"/>
    <w:rsid w:val="00CA4883"/>
    <w:rsid w:val="00CA4E1C"/>
    <w:rsid w:val="00CA4FC2"/>
    <w:rsid w:val="00CA531A"/>
    <w:rsid w:val="00CA5414"/>
    <w:rsid w:val="00CA54D4"/>
    <w:rsid w:val="00CA5D14"/>
    <w:rsid w:val="00CA752A"/>
    <w:rsid w:val="00CB0613"/>
    <w:rsid w:val="00CB071C"/>
    <w:rsid w:val="00CB0E4E"/>
    <w:rsid w:val="00CB0F05"/>
    <w:rsid w:val="00CB1A3A"/>
    <w:rsid w:val="00CB2377"/>
    <w:rsid w:val="00CB40DB"/>
    <w:rsid w:val="00CB418A"/>
    <w:rsid w:val="00CB41FF"/>
    <w:rsid w:val="00CB42D0"/>
    <w:rsid w:val="00CB46A3"/>
    <w:rsid w:val="00CB4BF3"/>
    <w:rsid w:val="00CB53EB"/>
    <w:rsid w:val="00CB59FC"/>
    <w:rsid w:val="00CB5CE9"/>
    <w:rsid w:val="00CB73F6"/>
    <w:rsid w:val="00CB7E92"/>
    <w:rsid w:val="00CB7F96"/>
    <w:rsid w:val="00CC1E9E"/>
    <w:rsid w:val="00CC212F"/>
    <w:rsid w:val="00CC228B"/>
    <w:rsid w:val="00CC2827"/>
    <w:rsid w:val="00CC2CC2"/>
    <w:rsid w:val="00CC3774"/>
    <w:rsid w:val="00CC3AE5"/>
    <w:rsid w:val="00CC3E48"/>
    <w:rsid w:val="00CC3F96"/>
    <w:rsid w:val="00CC4658"/>
    <w:rsid w:val="00CC4A37"/>
    <w:rsid w:val="00CC4DAA"/>
    <w:rsid w:val="00CC4F26"/>
    <w:rsid w:val="00CC525E"/>
    <w:rsid w:val="00CC601C"/>
    <w:rsid w:val="00CC61E2"/>
    <w:rsid w:val="00CC6924"/>
    <w:rsid w:val="00CD0445"/>
    <w:rsid w:val="00CD060E"/>
    <w:rsid w:val="00CD1052"/>
    <w:rsid w:val="00CD107C"/>
    <w:rsid w:val="00CD10D5"/>
    <w:rsid w:val="00CD1863"/>
    <w:rsid w:val="00CD2188"/>
    <w:rsid w:val="00CD23E3"/>
    <w:rsid w:val="00CD2A89"/>
    <w:rsid w:val="00CD3848"/>
    <w:rsid w:val="00CD38C9"/>
    <w:rsid w:val="00CD3F6C"/>
    <w:rsid w:val="00CD41B9"/>
    <w:rsid w:val="00CD4447"/>
    <w:rsid w:val="00CD4819"/>
    <w:rsid w:val="00CD49DD"/>
    <w:rsid w:val="00CD4BF3"/>
    <w:rsid w:val="00CD5E55"/>
    <w:rsid w:val="00CD6189"/>
    <w:rsid w:val="00CD71C9"/>
    <w:rsid w:val="00CE05F2"/>
    <w:rsid w:val="00CE0D51"/>
    <w:rsid w:val="00CE0F09"/>
    <w:rsid w:val="00CE0F85"/>
    <w:rsid w:val="00CE175E"/>
    <w:rsid w:val="00CE1B94"/>
    <w:rsid w:val="00CE1BA7"/>
    <w:rsid w:val="00CE21FE"/>
    <w:rsid w:val="00CE229B"/>
    <w:rsid w:val="00CE2539"/>
    <w:rsid w:val="00CE2E71"/>
    <w:rsid w:val="00CE34DC"/>
    <w:rsid w:val="00CE430A"/>
    <w:rsid w:val="00CE4D0E"/>
    <w:rsid w:val="00CE5D05"/>
    <w:rsid w:val="00CE5D29"/>
    <w:rsid w:val="00CE5F66"/>
    <w:rsid w:val="00CE6892"/>
    <w:rsid w:val="00CE7308"/>
    <w:rsid w:val="00CE7A51"/>
    <w:rsid w:val="00CF1073"/>
    <w:rsid w:val="00CF15C3"/>
    <w:rsid w:val="00CF1985"/>
    <w:rsid w:val="00CF1AC7"/>
    <w:rsid w:val="00CF1B22"/>
    <w:rsid w:val="00CF1BB8"/>
    <w:rsid w:val="00CF1C9C"/>
    <w:rsid w:val="00CF1E8E"/>
    <w:rsid w:val="00CF1FFF"/>
    <w:rsid w:val="00CF2A20"/>
    <w:rsid w:val="00CF3246"/>
    <w:rsid w:val="00CF34FA"/>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70A9"/>
    <w:rsid w:val="00CF712B"/>
    <w:rsid w:val="00CF7420"/>
    <w:rsid w:val="00CF7452"/>
    <w:rsid w:val="00D007B5"/>
    <w:rsid w:val="00D0138A"/>
    <w:rsid w:val="00D0201D"/>
    <w:rsid w:val="00D021C1"/>
    <w:rsid w:val="00D02F36"/>
    <w:rsid w:val="00D034DA"/>
    <w:rsid w:val="00D03C49"/>
    <w:rsid w:val="00D0545F"/>
    <w:rsid w:val="00D05548"/>
    <w:rsid w:val="00D05A46"/>
    <w:rsid w:val="00D05DFF"/>
    <w:rsid w:val="00D05E82"/>
    <w:rsid w:val="00D06CC9"/>
    <w:rsid w:val="00D0740D"/>
    <w:rsid w:val="00D07520"/>
    <w:rsid w:val="00D07A39"/>
    <w:rsid w:val="00D07B88"/>
    <w:rsid w:val="00D07CE8"/>
    <w:rsid w:val="00D10473"/>
    <w:rsid w:val="00D11308"/>
    <w:rsid w:val="00D11744"/>
    <w:rsid w:val="00D1192F"/>
    <w:rsid w:val="00D11A99"/>
    <w:rsid w:val="00D11F67"/>
    <w:rsid w:val="00D12912"/>
    <w:rsid w:val="00D1295E"/>
    <w:rsid w:val="00D12F51"/>
    <w:rsid w:val="00D130A5"/>
    <w:rsid w:val="00D1316B"/>
    <w:rsid w:val="00D13858"/>
    <w:rsid w:val="00D13A73"/>
    <w:rsid w:val="00D13AA0"/>
    <w:rsid w:val="00D13AFC"/>
    <w:rsid w:val="00D13D51"/>
    <w:rsid w:val="00D14152"/>
    <w:rsid w:val="00D14735"/>
    <w:rsid w:val="00D147E7"/>
    <w:rsid w:val="00D14918"/>
    <w:rsid w:val="00D14EF9"/>
    <w:rsid w:val="00D151F7"/>
    <w:rsid w:val="00D15D61"/>
    <w:rsid w:val="00D16644"/>
    <w:rsid w:val="00D16BDC"/>
    <w:rsid w:val="00D17295"/>
    <w:rsid w:val="00D17ABE"/>
    <w:rsid w:val="00D20230"/>
    <w:rsid w:val="00D20B18"/>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D99"/>
    <w:rsid w:val="00D30744"/>
    <w:rsid w:val="00D30EF2"/>
    <w:rsid w:val="00D313A0"/>
    <w:rsid w:val="00D31FA1"/>
    <w:rsid w:val="00D331BF"/>
    <w:rsid w:val="00D333C9"/>
    <w:rsid w:val="00D3344B"/>
    <w:rsid w:val="00D3367D"/>
    <w:rsid w:val="00D33963"/>
    <w:rsid w:val="00D33B69"/>
    <w:rsid w:val="00D34376"/>
    <w:rsid w:val="00D34F90"/>
    <w:rsid w:val="00D34FD4"/>
    <w:rsid w:val="00D36860"/>
    <w:rsid w:val="00D374F4"/>
    <w:rsid w:val="00D37602"/>
    <w:rsid w:val="00D3762C"/>
    <w:rsid w:val="00D3769B"/>
    <w:rsid w:val="00D37E73"/>
    <w:rsid w:val="00D40065"/>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D6F"/>
    <w:rsid w:val="00D44E5C"/>
    <w:rsid w:val="00D45547"/>
    <w:rsid w:val="00D460A8"/>
    <w:rsid w:val="00D46398"/>
    <w:rsid w:val="00D46412"/>
    <w:rsid w:val="00D46BE2"/>
    <w:rsid w:val="00D47651"/>
    <w:rsid w:val="00D4793D"/>
    <w:rsid w:val="00D47D7E"/>
    <w:rsid w:val="00D5012A"/>
    <w:rsid w:val="00D50471"/>
    <w:rsid w:val="00D51DBE"/>
    <w:rsid w:val="00D51E6F"/>
    <w:rsid w:val="00D52741"/>
    <w:rsid w:val="00D52B7C"/>
    <w:rsid w:val="00D53348"/>
    <w:rsid w:val="00D5344C"/>
    <w:rsid w:val="00D53A22"/>
    <w:rsid w:val="00D53B4E"/>
    <w:rsid w:val="00D53F07"/>
    <w:rsid w:val="00D541BE"/>
    <w:rsid w:val="00D545B5"/>
    <w:rsid w:val="00D54B93"/>
    <w:rsid w:val="00D5510A"/>
    <w:rsid w:val="00D559CC"/>
    <w:rsid w:val="00D55BDD"/>
    <w:rsid w:val="00D572B9"/>
    <w:rsid w:val="00D57372"/>
    <w:rsid w:val="00D577DD"/>
    <w:rsid w:val="00D57B45"/>
    <w:rsid w:val="00D600C2"/>
    <w:rsid w:val="00D603FF"/>
    <w:rsid w:val="00D60866"/>
    <w:rsid w:val="00D60F4B"/>
    <w:rsid w:val="00D6157A"/>
    <w:rsid w:val="00D61844"/>
    <w:rsid w:val="00D6189E"/>
    <w:rsid w:val="00D61E0A"/>
    <w:rsid w:val="00D62356"/>
    <w:rsid w:val="00D626E1"/>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E01"/>
    <w:rsid w:val="00D672DD"/>
    <w:rsid w:val="00D674AE"/>
    <w:rsid w:val="00D67DB1"/>
    <w:rsid w:val="00D67DDC"/>
    <w:rsid w:val="00D705BD"/>
    <w:rsid w:val="00D707DD"/>
    <w:rsid w:val="00D70B4F"/>
    <w:rsid w:val="00D7210D"/>
    <w:rsid w:val="00D726EE"/>
    <w:rsid w:val="00D731B2"/>
    <w:rsid w:val="00D73592"/>
    <w:rsid w:val="00D736DA"/>
    <w:rsid w:val="00D73A6B"/>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680"/>
    <w:rsid w:val="00D82BC7"/>
    <w:rsid w:val="00D82D71"/>
    <w:rsid w:val="00D833FA"/>
    <w:rsid w:val="00D839E6"/>
    <w:rsid w:val="00D84139"/>
    <w:rsid w:val="00D84543"/>
    <w:rsid w:val="00D84E4A"/>
    <w:rsid w:val="00D85D7C"/>
    <w:rsid w:val="00D85E87"/>
    <w:rsid w:val="00D86805"/>
    <w:rsid w:val="00D86D75"/>
    <w:rsid w:val="00D87782"/>
    <w:rsid w:val="00D87849"/>
    <w:rsid w:val="00D87B62"/>
    <w:rsid w:val="00D90326"/>
    <w:rsid w:val="00D904E3"/>
    <w:rsid w:val="00D9103F"/>
    <w:rsid w:val="00D91E5D"/>
    <w:rsid w:val="00D924BB"/>
    <w:rsid w:val="00D925CA"/>
    <w:rsid w:val="00D927FE"/>
    <w:rsid w:val="00D92971"/>
    <w:rsid w:val="00D92CAF"/>
    <w:rsid w:val="00D93189"/>
    <w:rsid w:val="00D9331F"/>
    <w:rsid w:val="00D936AE"/>
    <w:rsid w:val="00D93DF7"/>
    <w:rsid w:val="00D94748"/>
    <w:rsid w:val="00D95982"/>
    <w:rsid w:val="00D95D7E"/>
    <w:rsid w:val="00D95DE0"/>
    <w:rsid w:val="00D96EBC"/>
    <w:rsid w:val="00D97381"/>
    <w:rsid w:val="00D97A92"/>
    <w:rsid w:val="00D97BCA"/>
    <w:rsid w:val="00D97EAB"/>
    <w:rsid w:val="00D97F40"/>
    <w:rsid w:val="00DA009B"/>
    <w:rsid w:val="00DA03FD"/>
    <w:rsid w:val="00DA0F41"/>
    <w:rsid w:val="00DA1191"/>
    <w:rsid w:val="00DA14FA"/>
    <w:rsid w:val="00DA28A8"/>
    <w:rsid w:val="00DA300F"/>
    <w:rsid w:val="00DA30C0"/>
    <w:rsid w:val="00DA34ED"/>
    <w:rsid w:val="00DA3BBD"/>
    <w:rsid w:val="00DA5168"/>
    <w:rsid w:val="00DA53AC"/>
    <w:rsid w:val="00DA5911"/>
    <w:rsid w:val="00DA5EB7"/>
    <w:rsid w:val="00DA6D47"/>
    <w:rsid w:val="00DA6E46"/>
    <w:rsid w:val="00DA70D0"/>
    <w:rsid w:val="00DA722E"/>
    <w:rsid w:val="00DA73C4"/>
    <w:rsid w:val="00DA7733"/>
    <w:rsid w:val="00DA7C22"/>
    <w:rsid w:val="00DA7DD9"/>
    <w:rsid w:val="00DA7F3B"/>
    <w:rsid w:val="00DB0003"/>
    <w:rsid w:val="00DB0276"/>
    <w:rsid w:val="00DB0389"/>
    <w:rsid w:val="00DB085C"/>
    <w:rsid w:val="00DB198D"/>
    <w:rsid w:val="00DB1E02"/>
    <w:rsid w:val="00DB230F"/>
    <w:rsid w:val="00DB23BC"/>
    <w:rsid w:val="00DB3105"/>
    <w:rsid w:val="00DB33A5"/>
    <w:rsid w:val="00DB398E"/>
    <w:rsid w:val="00DB3D65"/>
    <w:rsid w:val="00DB4127"/>
    <w:rsid w:val="00DB42A1"/>
    <w:rsid w:val="00DB5A26"/>
    <w:rsid w:val="00DB5F33"/>
    <w:rsid w:val="00DB653A"/>
    <w:rsid w:val="00DB70E3"/>
    <w:rsid w:val="00DB7960"/>
    <w:rsid w:val="00DC02A3"/>
    <w:rsid w:val="00DC0840"/>
    <w:rsid w:val="00DC0ED8"/>
    <w:rsid w:val="00DC1A47"/>
    <w:rsid w:val="00DC1F36"/>
    <w:rsid w:val="00DC2AAB"/>
    <w:rsid w:val="00DC2F23"/>
    <w:rsid w:val="00DC3168"/>
    <w:rsid w:val="00DC37CD"/>
    <w:rsid w:val="00DC42BA"/>
    <w:rsid w:val="00DC4709"/>
    <w:rsid w:val="00DC4CB9"/>
    <w:rsid w:val="00DC5BE4"/>
    <w:rsid w:val="00DC690A"/>
    <w:rsid w:val="00DC6F12"/>
    <w:rsid w:val="00DC796A"/>
    <w:rsid w:val="00DC7A30"/>
    <w:rsid w:val="00DC7B92"/>
    <w:rsid w:val="00DC7BD1"/>
    <w:rsid w:val="00DD0731"/>
    <w:rsid w:val="00DD07AC"/>
    <w:rsid w:val="00DD0F4B"/>
    <w:rsid w:val="00DD152A"/>
    <w:rsid w:val="00DD1C14"/>
    <w:rsid w:val="00DD2F3B"/>
    <w:rsid w:val="00DD3770"/>
    <w:rsid w:val="00DD39B8"/>
    <w:rsid w:val="00DD4257"/>
    <w:rsid w:val="00DD42A7"/>
    <w:rsid w:val="00DD43D0"/>
    <w:rsid w:val="00DD4B3A"/>
    <w:rsid w:val="00DD530B"/>
    <w:rsid w:val="00DD56A3"/>
    <w:rsid w:val="00DD5CB8"/>
    <w:rsid w:val="00DD6071"/>
    <w:rsid w:val="00DD6351"/>
    <w:rsid w:val="00DD63A9"/>
    <w:rsid w:val="00DD63DD"/>
    <w:rsid w:val="00DD645E"/>
    <w:rsid w:val="00DD6F4C"/>
    <w:rsid w:val="00DD73E6"/>
    <w:rsid w:val="00DD76CE"/>
    <w:rsid w:val="00DD79D0"/>
    <w:rsid w:val="00DD7EF3"/>
    <w:rsid w:val="00DE0653"/>
    <w:rsid w:val="00DE134F"/>
    <w:rsid w:val="00DE3456"/>
    <w:rsid w:val="00DE40FE"/>
    <w:rsid w:val="00DE4144"/>
    <w:rsid w:val="00DE4AA0"/>
    <w:rsid w:val="00DE5700"/>
    <w:rsid w:val="00DE5A67"/>
    <w:rsid w:val="00DE6164"/>
    <w:rsid w:val="00DE6365"/>
    <w:rsid w:val="00DE64F6"/>
    <w:rsid w:val="00DE77E5"/>
    <w:rsid w:val="00DE7824"/>
    <w:rsid w:val="00DF012D"/>
    <w:rsid w:val="00DF0879"/>
    <w:rsid w:val="00DF0C6A"/>
    <w:rsid w:val="00DF11E3"/>
    <w:rsid w:val="00DF1261"/>
    <w:rsid w:val="00DF136A"/>
    <w:rsid w:val="00DF16B0"/>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4E8"/>
    <w:rsid w:val="00DF779E"/>
    <w:rsid w:val="00E00CEE"/>
    <w:rsid w:val="00E00F9E"/>
    <w:rsid w:val="00E01EFC"/>
    <w:rsid w:val="00E02610"/>
    <w:rsid w:val="00E03102"/>
    <w:rsid w:val="00E0335F"/>
    <w:rsid w:val="00E039C2"/>
    <w:rsid w:val="00E03D38"/>
    <w:rsid w:val="00E03E19"/>
    <w:rsid w:val="00E040F8"/>
    <w:rsid w:val="00E0525F"/>
    <w:rsid w:val="00E05FC4"/>
    <w:rsid w:val="00E06125"/>
    <w:rsid w:val="00E06723"/>
    <w:rsid w:val="00E06973"/>
    <w:rsid w:val="00E06C0A"/>
    <w:rsid w:val="00E07706"/>
    <w:rsid w:val="00E07D8A"/>
    <w:rsid w:val="00E10643"/>
    <w:rsid w:val="00E10829"/>
    <w:rsid w:val="00E1249C"/>
    <w:rsid w:val="00E12591"/>
    <w:rsid w:val="00E12DB9"/>
    <w:rsid w:val="00E12F2F"/>
    <w:rsid w:val="00E13A9E"/>
    <w:rsid w:val="00E142FE"/>
    <w:rsid w:val="00E16307"/>
    <w:rsid w:val="00E16382"/>
    <w:rsid w:val="00E16656"/>
    <w:rsid w:val="00E16FF8"/>
    <w:rsid w:val="00E17227"/>
    <w:rsid w:val="00E176D5"/>
    <w:rsid w:val="00E1790C"/>
    <w:rsid w:val="00E202FE"/>
    <w:rsid w:val="00E2091B"/>
    <w:rsid w:val="00E21315"/>
    <w:rsid w:val="00E221B3"/>
    <w:rsid w:val="00E228B3"/>
    <w:rsid w:val="00E22B61"/>
    <w:rsid w:val="00E2368E"/>
    <w:rsid w:val="00E236E0"/>
    <w:rsid w:val="00E23F4D"/>
    <w:rsid w:val="00E240B5"/>
    <w:rsid w:val="00E2433C"/>
    <w:rsid w:val="00E24D2A"/>
    <w:rsid w:val="00E24F0C"/>
    <w:rsid w:val="00E25700"/>
    <w:rsid w:val="00E263BC"/>
    <w:rsid w:val="00E26569"/>
    <w:rsid w:val="00E265BD"/>
    <w:rsid w:val="00E26773"/>
    <w:rsid w:val="00E26915"/>
    <w:rsid w:val="00E26C78"/>
    <w:rsid w:val="00E2762A"/>
    <w:rsid w:val="00E279F5"/>
    <w:rsid w:val="00E27AE1"/>
    <w:rsid w:val="00E3022E"/>
    <w:rsid w:val="00E3050C"/>
    <w:rsid w:val="00E30C0C"/>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D44"/>
    <w:rsid w:val="00E477B1"/>
    <w:rsid w:val="00E47BD3"/>
    <w:rsid w:val="00E47E36"/>
    <w:rsid w:val="00E50BAD"/>
    <w:rsid w:val="00E50C8B"/>
    <w:rsid w:val="00E50E4C"/>
    <w:rsid w:val="00E510CE"/>
    <w:rsid w:val="00E51199"/>
    <w:rsid w:val="00E51216"/>
    <w:rsid w:val="00E51518"/>
    <w:rsid w:val="00E51543"/>
    <w:rsid w:val="00E51915"/>
    <w:rsid w:val="00E51A52"/>
    <w:rsid w:val="00E52A8B"/>
    <w:rsid w:val="00E54141"/>
    <w:rsid w:val="00E5444A"/>
    <w:rsid w:val="00E55AAB"/>
    <w:rsid w:val="00E55D8A"/>
    <w:rsid w:val="00E561C6"/>
    <w:rsid w:val="00E562A5"/>
    <w:rsid w:val="00E56532"/>
    <w:rsid w:val="00E567C9"/>
    <w:rsid w:val="00E56B10"/>
    <w:rsid w:val="00E571B0"/>
    <w:rsid w:val="00E572B0"/>
    <w:rsid w:val="00E60D47"/>
    <w:rsid w:val="00E60E3C"/>
    <w:rsid w:val="00E61042"/>
    <w:rsid w:val="00E61407"/>
    <w:rsid w:val="00E61543"/>
    <w:rsid w:val="00E619C2"/>
    <w:rsid w:val="00E62132"/>
    <w:rsid w:val="00E62296"/>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37"/>
    <w:rsid w:val="00E71CAC"/>
    <w:rsid w:val="00E726A0"/>
    <w:rsid w:val="00E72F0F"/>
    <w:rsid w:val="00E72F34"/>
    <w:rsid w:val="00E73C44"/>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D5D"/>
    <w:rsid w:val="00E82D6B"/>
    <w:rsid w:val="00E830AE"/>
    <w:rsid w:val="00E832B4"/>
    <w:rsid w:val="00E83F16"/>
    <w:rsid w:val="00E83F18"/>
    <w:rsid w:val="00E8470B"/>
    <w:rsid w:val="00E84A8F"/>
    <w:rsid w:val="00E84CDC"/>
    <w:rsid w:val="00E850A3"/>
    <w:rsid w:val="00E85704"/>
    <w:rsid w:val="00E87C43"/>
    <w:rsid w:val="00E87D16"/>
    <w:rsid w:val="00E9043A"/>
    <w:rsid w:val="00E91369"/>
    <w:rsid w:val="00E9180F"/>
    <w:rsid w:val="00E92328"/>
    <w:rsid w:val="00E924CF"/>
    <w:rsid w:val="00E925A9"/>
    <w:rsid w:val="00E92A17"/>
    <w:rsid w:val="00E92C20"/>
    <w:rsid w:val="00E92F0F"/>
    <w:rsid w:val="00E92F4B"/>
    <w:rsid w:val="00E933A7"/>
    <w:rsid w:val="00E93755"/>
    <w:rsid w:val="00E949FD"/>
    <w:rsid w:val="00E950BF"/>
    <w:rsid w:val="00E95477"/>
    <w:rsid w:val="00E95DC3"/>
    <w:rsid w:val="00E962F8"/>
    <w:rsid w:val="00E967AA"/>
    <w:rsid w:val="00E96B94"/>
    <w:rsid w:val="00E96D54"/>
    <w:rsid w:val="00E96DAC"/>
    <w:rsid w:val="00E97321"/>
    <w:rsid w:val="00EA06C4"/>
    <w:rsid w:val="00EA0D91"/>
    <w:rsid w:val="00EA153A"/>
    <w:rsid w:val="00EA2100"/>
    <w:rsid w:val="00EA23F4"/>
    <w:rsid w:val="00EA2B24"/>
    <w:rsid w:val="00EA2B7A"/>
    <w:rsid w:val="00EA2D99"/>
    <w:rsid w:val="00EA3548"/>
    <w:rsid w:val="00EA3BA8"/>
    <w:rsid w:val="00EA459C"/>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36C9"/>
    <w:rsid w:val="00EB45CF"/>
    <w:rsid w:val="00EB4BEF"/>
    <w:rsid w:val="00EB4BFA"/>
    <w:rsid w:val="00EB4D13"/>
    <w:rsid w:val="00EB4F49"/>
    <w:rsid w:val="00EB508F"/>
    <w:rsid w:val="00EB5791"/>
    <w:rsid w:val="00EB595A"/>
    <w:rsid w:val="00EB5A47"/>
    <w:rsid w:val="00EB5B1F"/>
    <w:rsid w:val="00EB6230"/>
    <w:rsid w:val="00EB644D"/>
    <w:rsid w:val="00EB6791"/>
    <w:rsid w:val="00EB6A76"/>
    <w:rsid w:val="00EB6EDA"/>
    <w:rsid w:val="00EB7626"/>
    <w:rsid w:val="00EB7E63"/>
    <w:rsid w:val="00EC04A4"/>
    <w:rsid w:val="00EC16DE"/>
    <w:rsid w:val="00EC18C0"/>
    <w:rsid w:val="00EC1BA2"/>
    <w:rsid w:val="00EC1CE3"/>
    <w:rsid w:val="00EC265A"/>
    <w:rsid w:val="00EC2826"/>
    <w:rsid w:val="00EC289F"/>
    <w:rsid w:val="00EC3114"/>
    <w:rsid w:val="00EC324B"/>
    <w:rsid w:val="00EC3316"/>
    <w:rsid w:val="00EC40C1"/>
    <w:rsid w:val="00EC456D"/>
    <w:rsid w:val="00EC4948"/>
    <w:rsid w:val="00EC5933"/>
    <w:rsid w:val="00EC6CCD"/>
    <w:rsid w:val="00EC76F7"/>
    <w:rsid w:val="00ED0040"/>
    <w:rsid w:val="00ED02E9"/>
    <w:rsid w:val="00ED077D"/>
    <w:rsid w:val="00ED0DEA"/>
    <w:rsid w:val="00ED19A9"/>
    <w:rsid w:val="00ED2991"/>
    <w:rsid w:val="00ED44C2"/>
    <w:rsid w:val="00ED4795"/>
    <w:rsid w:val="00ED5218"/>
    <w:rsid w:val="00ED59A1"/>
    <w:rsid w:val="00ED5C4B"/>
    <w:rsid w:val="00ED5EB5"/>
    <w:rsid w:val="00ED6955"/>
    <w:rsid w:val="00ED6F02"/>
    <w:rsid w:val="00ED738E"/>
    <w:rsid w:val="00EE0395"/>
    <w:rsid w:val="00EE0582"/>
    <w:rsid w:val="00EE0D68"/>
    <w:rsid w:val="00EE0DD3"/>
    <w:rsid w:val="00EE10A4"/>
    <w:rsid w:val="00EE11AD"/>
    <w:rsid w:val="00EE1663"/>
    <w:rsid w:val="00EE18EC"/>
    <w:rsid w:val="00EE26FE"/>
    <w:rsid w:val="00EE2AF5"/>
    <w:rsid w:val="00EE2F6C"/>
    <w:rsid w:val="00EE3920"/>
    <w:rsid w:val="00EE3B8A"/>
    <w:rsid w:val="00EE4175"/>
    <w:rsid w:val="00EE4CC9"/>
    <w:rsid w:val="00EE56FC"/>
    <w:rsid w:val="00EE578F"/>
    <w:rsid w:val="00EE5B91"/>
    <w:rsid w:val="00EE5BE6"/>
    <w:rsid w:val="00EE6AB2"/>
    <w:rsid w:val="00EE7106"/>
    <w:rsid w:val="00EE712F"/>
    <w:rsid w:val="00EE726C"/>
    <w:rsid w:val="00EE737E"/>
    <w:rsid w:val="00EE7D17"/>
    <w:rsid w:val="00EF0A40"/>
    <w:rsid w:val="00EF113F"/>
    <w:rsid w:val="00EF134C"/>
    <w:rsid w:val="00EF1999"/>
    <w:rsid w:val="00EF1B61"/>
    <w:rsid w:val="00EF1D7F"/>
    <w:rsid w:val="00EF2FEA"/>
    <w:rsid w:val="00EF303C"/>
    <w:rsid w:val="00EF3221"/>
    <w:rsid w:val="00EF38BD"/>
    <w:rsid w:val="00EF4310"/>
    <w:rsid w:val="00EF48C7"/>
    <w:rsid w:val="00EF57A9"/>
    <w:rsid w:val="00EF5C27"/>
    <w:rsid w:val="00EF668F"/>
    <w:rsid w:val="00F00159"/>
    <w:rsid w:val="00F001C1"/>
    <w:rsid w:val="00F00C09"/>
    <w:rsid w:val="00F00FA0"/>
    <w:rsid w:val="00F019DD"/>
    <w:rsid w:val="00F026E3"/>
    <w:rsid w:val="00F03753"/>
    <w:rsid w:val="00F0378E"/>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2072"/>
    <w:rsid w:val="00F123DA"/>
    <w:rsid w:val="00F12A41"/>
    <w:rsid w:val="00F12BDB"/>
    <w:rsid w:val="00F135F2"/>
    <w:rsid w:val="00F137A3"/>
    <w:rsid w:val="00F13941"/>
    <w:rsid w:val="00F13FA5"/>
    <w:rsid w:val="00F14405"/>
    <w:rsid w:val="00F1445F"/>
    <w:rsid w:val="00F145DF"/>
    <w:rsid w:val="00F1521E"/>
    <w:rsid w:val="00F15421"/>
    <w:rsid w:val="00F15557"/>
    <w:rsid w:val="00F165AB"/>
    <w:rsid w:val="00F16861"/>
    <w:rsid w:val="00F176B7"/>
    <w:rsid w:val="00F17C86"/>
    <w:rsid w:val="00F17D32"/>
    <w:rsid w:val="00F20126"/>
    <w:rsid w:val="00F20579"/>
    <w:rsid w:val="00F20638"/>
    <w:rsid w:val="00F20676"/>
    <w:rsid w:val="00F20859"/>
    <w:rsid w:val="00F20F66"/>
    <w:rsid w:val="00F21439"/>
    <w:rsid w:val="00F21705"/>
    <w:rsid w:val="00F21940"/>
    <w:rsid w:val="00F21B5C"/>
    <w:rsid w:val="00F2258A"/>
    <w:rsid w:val="00F2286E"/>
    <w:rsid w:val="00F22D00"/>
    <w:rsid w:val="00F22F33"/>
    <w:rsid w:val="00F237F2"/>
    <w:rsid w:val="00F2403B"/>
    <w:rsid w:val="00F251D8"/>
    <w:rsid w:val="00F25C21"/>
    <w:rsid w:val="00F25D33"/>
    <w:rsid w:val="00F26065"/>
    <w:rsid w:val="00F270C3"/>
    <w:rsid w:val="00F2757C"/>
    <w:rsid w:val="00F275A9"/>
    <w:rsid w:val="00F2798A"/>
    <w:rsid w:val="00F30403"/>
    <w:rsid w:val="00F30417"/>
    <w:rsid w:val="00F309E9"/>
    <w:rsid w:val="00F30BF5"/>
    <w:rsid w:val="00F30DC9"/>
    <w:rsid w:val="00F315FA"/>
    <w:rsid w:val="00F31E61"/>
    <w:rsid w:val="00F32242"/>
    <w:rsid w:val="00F326A2"/>
    <w:rsid w:val="00F32807"/>
    <w:rsid w:val="00F32B51"/>
    <w:rsid w:val="00F3372A"/>
    <w:rsid w:val="00F33F03"/>
    <w:rsid w:val="00F340EA"/>
    <w:rsid w:val="00F341BA"/>
    <w:rsid w:val="00F34378"/>
    <w:rsid w:val="00F34480"/>
    <w:rsid w:val="00F34626"/>
    <w:rsid w:val="00F3510C"/>
    <w:rsid w:val="00F36187"/>
    <w:rsid w:val="00F362F6"/>
    <w:rsid w:val="00F366C7"/>
    <w:rsid w:val="00F367AF"/>
    <w:rsid w:val="00F367CA"/>
    <w:rsid w:val="00F369FB"/>
    <w:rsid w:val="00F3736F"/>
    <w:rsid w:val="00F376B1"/>
    <w:rsid w:val="00F406CA"/>
    <w:rsid w:val="00F40715"/>
    <w:rsid w:val="00F4087C"/>
    <w:rsid w:val="00F40CF9"/>
    <w:rsid w:val="00F4129E"/>
    <w:rsid w:val="00F41311"/>
    <w:rsid w:val="00F41C1F"/>
    <w:rsid w:val="00F42C97"/>
    <w:rsid w:val="00F42E38"/>
    <w:rsid w:val="00F42FB5"/>
    <w:rsid w:val="00F4365A"/>
    <w:rsid w:val="00F44C6C"/>
    <w:rsid w:val="00F44E77"/>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BE5"/>
    <w:rsid w:val="00F541E4"/>
    <w:rsid w:val="00F5468E"/>
    <w:rsid w:val="00F55521"/>
    <w:rsid w:val="00F55954"/>
    <w:rsid w:val="00F55BC9"/>
    <w:rsid w:val="00F55CB3"/>
    <w:rsid w:val="00F56A49"/>
    <w:rsid w:val="00F56C09"/>
    <w:rsid w:val="00F57332"/>
    <w:rsid w:val="00F60493"/>
    <w:rsid w:val="00F60920"/>
    <w:rsid w:val="00F60F6A"/>
    <w:rsid w:val="00F61248"/>
    <w:rsid w:val="00F61FAC"/>
    <w:rsid w:val="00F62921"/>
    <w:rsid w:val="00F62DE2"/>
    <w:rsid w:val="00F63495"/>
    <w:rsid w:val="00F64357"/>
    <w:rsid w:val="00F643C4"/>
    <w:rsid w:val="00F64787"/>
    <w:rsid w:val="00F64EDB"/>
    <w:rsid w:val="00F656C1"/>
    <w:rsid w:val="00F660E2"/>
    <w:rsid w:val="00F663D9"/>
    <w:rsid w:val="00F666A2"/>
    <w:rsid w:val="00F66EFA"/>
    <w:rsid w:val="00F672A6"/>
    <w:rsid w:val="00F6747A"/>
    <w:rsid w:val="00F70006"/>
    <w:rsid w:val="00F70633"/>
    <w:rsid w:val="00F70C1A"/>
    <w:rsid w:val="00F70E77"/>
    <w:rsid w:val="00F71865"/>
    <w:rsid w:val="00F71D8E"/>
    <w:rsid w:val="00F7202E"/>
    <w:rsid w:val="00F721A9"/>
    <w:rsid w:val="00F72203"/>
    <w:rsid w:val="00F724E9"/>
    <w:rsid w:val="00F728C0"/>
    <w:rsid w:val="00F72C62"/>
    <w:rsid w:val="00F72DCF"/>
    <w:rsid w:val="00F733FF"/>
    <w:rsid w:val="00F734C0"/>
    <w:rsid w:val="00F73588"/>
    <w:rsid w:val="00F73619"/>
    <w:rsid w:val="00F749EC"/>
    <w:rsid w:val="00F753E1"/>
    <w:rsid w:val="00F756D5"/>
    <w:rsid w:val="00F76165"/>
    <w:rsid w:val="00F76714"/>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67AC"/>
    <w:rsid w:val="00F87011"/>
    <w:rsid w:val="00F87AD3"/>
    <w:rsid w:val="00F87EE7"/>
    <w:rsid w:val="00F90ACB"/>
    <w:rsid w:val="00F90EB3"/>
    <w:rsid w:val="00F90F10"/>
    <w:rsid w:val="00F91269"/>
    <w:rsid w:val="00F915FC"/>
    <w:rsid w:val="00F91D33"/>
    <w:rsid w:val="00F92774"/>
    <w:rsid w:val="00F92ECE"/>
    <w:rsid w:val="00F9363F"/>
    <w:rsid w:val="00F93ACE"/>
    <w:rsid w:val="00F94049"/>
    <w:rsid w:val="00F942F1"/>
    <w:rsid w:val="00F9480B"/>
    <w:rsid w:val="00F94C9A"/>
    <w:rsid w:val="00F94CBD"/>
    <w:rsid w:val="00F9546F"/>
    <w:rsid w:val="00F96D06"/>
    <w:rsid w:val="00F976CC"/>
    <w:rsid w:val="00F97731"/>
    <w:rsid w:val="00F97944"/>
    <w:rsid w:val="00FA0531"/>
    <w:rsid w:val="00FA08AD"/>
    <w:rsid w:val="00FA1646"/>
    <w:rsid w:val="00FA2416"/>
    <w:rsid w:val="00FA2543"/>
    <w:rsid w:val="00FA2823"/>
    <w:rsid w:val="00FA314A"/>
    <w:rsid w:val="00FA324A"/>
    <w:rsid w:val="00FA33FA"/>
    <w:rsid w:val="00FA38F0"/>
    <w:rsid w:val="00FA3B3B"/>
    <w:rsid w:val="00FA3C90"/>
    <w:rsid w:val="00FA4EB5"/>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E87"/>
    <w:rsid w:val="00FB133A"/>
    <w:rsid w:val="00FB2B91"/>
    <w:rsid w:val="00FB2B99"/>
    <w:rsid w:val="00FB2E7A"/>
    <w:rsid w:val="00FB335A"/>
    <w:rsid w:val="00FB3AE4"/>
    <w:rsid w:val="00FB3ED3"/>
    <w:rsid w:val="00FB4B09"/>
    <w:rsid w:val="00FB4B9C"/>
    <w:rsid w:val="00FB4C32"/>
    <w:rsid w:val="00FB51B3"/>
    <w:rsid w:val="00FB5542"/>
    <w:rsid w:val="00FB5ECA"/>
    <w:rsid w:val="00FB6036"/>
    <w:rsid w:val="00FB6866"/>
    <w:rsid w:val="00FB6918"/>
    <w:rsid w:val="00FB6B30"/>
    <w:rsid w:val="00FB6B37"/>
    <w:rsid w:val="00FB7A50"/>
    <w:rsid w:val="00FB7F54"/>
    <w:rsid w:val="00FC0535"/>
    <w:rsid w:val="00FC0DF1"/>
    <w:rsid w:val="00FC10AB"/>
    <w:rsid w:val="00FC165F"/>
    <w:rsid w:val="00FC1758"/>
    <w:rsid w:val="00FC19E0"/>
    <w:rsid w:val="00FC1CEA"/>
    <w:rsid w:val="00FC27AF"/>
    <w:rsid w:val="00FC2D0E"/>
    <w:rsid w:val="00FC3336"/>
    <w:rsid w:val="00FC3578"/>
    <w:rsid w:val="00FC3A9A"/>
    <w:rsid w:val="00FC3F63"/>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90"/>
    <w:rsid w:val="00FD1BE0"/>
    <w:rsid w:val="00FD2E02"/>
    <w:rsid w:val="00FD2E9F"/>
    <w:rsid w:val="00FD2EC3"/>
    <w:rsid w:val="00FD3495"/>
    <w:rsid w:val="00FD3B6C"/>
    <w:rsid w:val="00FD3BC6"/>
    <w:rsid w:val="00FD425B"/>
    <w:rsid w:val="00FD4A11"/>
    <w:rsid w:val="00FD4E1E"/>
    <w:rsid w:val="00FD5D3B"/>
    <w:rsid w:val="00FD6371"/>
    <w:rsid w:val="00FD6708"/>
    <w:rsid w:val="00FD7A64"/>
    <w:rsid w:val="00FE000E"/>
    <w:rsid w:val="00FE0725"/>
    <w:rsid w:val="00FE08A4"/>
    <w:rsid w:val="00FE131C"/>
    <w:rsid w:val="00FE1784"/>
    <w:rsid w:val="00FE17B7"/>
    <w:rsid w:val="00FE18D3"/>
    <w:rsid w:val="00FE1AF4"/>
    <w:rsid w:val="00FE1EA2"/>
    <w:rsid w:val="00FE3CFE"/>
    <w:rsid w:val="00FE3D4D"/>
    <w:rsid w:val="00FE3D94"/>
    <w:rsid w:val="00FE4346"/>
    <w:rsid w:val="00FE484A"/>
    <w:rsid w:val="00FE54C1"/>
    <w:rsid w:val="00FE5921"/>
    <w:rsid w:val="00FE5EF4"/>
    <w:rsid w:val="00FE5F32"/>
    <w:rsid w:val="00FE6497"/>
    <w:rsid w:val="00FE6573"/>
    <w:rsid w:val="00FE6E8C"/>
    <w:rsid w:val="00FE6F49"/>
    <w:rsid w:val="00FE75BC"/>
    <w:rsid w:val="00FE7AB5"/>
    <w:rsid w:val="00FF066F"/>
    <w:rsid w:val="00FF0C84"/>
    <w:rsid w:val="00FF0FD0"/>
    <w:rsid w:val="00FF10A7"/>
    <w:rsid w:val="00FF112D"/>
    <w:rsid w:val="00FF1610"/>
    <w:rsid w:val="00FF1BB9"/>
    <w:rsid w:val="00FF210F"/>
    <w:rsid w:val="00FF2425"/>
    <w:rsid w:val="00FF3AA1"/>
    <w:rsid w:val="00FF4467"/>
    <w:rsid w:val="00FF472B"/>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832CF8F4-7867-4B73-A561-F4622AE3F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yperlink"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A9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rsid w:val="00AF764A"/>
    <w:rPr>
      <w:sz w:val="21"/>
      <w:szCs w:val="21"/>
    </w:rPr>
  </w:style>
  <w:style w:type="paragraph" w:styleId="ac">
    <w:name w:val="annotation text"/>
    <w:basedOn w:val="a"/>
    <w:link w:val="ad"/>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2">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1">
    <w:name w:val="toc 1"/>
    <w:basedOn w:val="a"/>
    <w:next w:val="a"/>
    <w:autoRedefine/>
    <w:rsid w:val="002138FA"/>
  </w:style>
  <w:style w:type="paragraph" w:styleId="af3">
    <w:name w:val="List Paragraph"/>
    <w:aliases w:val="- Bullets,목록 단락,?? ??,?????,????,Lista1,リスト段落,列出段落1,中等深浅网格 1 - 着色 21,列表段落,¥¡¡¡¡ì¬º¥¹¥È¶ÎÂä,ÁÐ³ö¶ÎÂä,列表段落1,—ño’i—Ž,¥ê¥¹¥È¶ÎÂä,List Paragraph,1st level - Bullet List Paragraph,Lettre d'introduction,Paragrafo elenco,Normal bullet 2,Bullet list,목록단락"/>
    <w:basedOn w:val="a"/>
    <w:link w:val="af4"/>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5">
    <w:name w:val="No Spacing"/>
    <w:uiPriority w:val="1"/>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af4">
    <w:name w:val="列出段落 字符"/>
    <w:aliases w:val="- Bullets 字符,목록 단락 字符,?? ?? 字符,????? 字符,???? 字符,Lista1 字符,リスト段落 字符,列出段落1 字符,中等深浅网格 1 - 着色 21 字符,列表段落 字符,¥¡¡¡¡ì¬º¥¹¥È¶ÎÂä 字符,ÁÐ³ö¶ÎÂä 字符,列表段落1 字符,—ño’i—Ž 字符,¥ê¥¹¥È¶ÎÂä 字符,List Paragraph 字符,1st level - Bullet List Paragraph 字符,Paragrafo elenco 字符"/>
    <w:link w:val="af3"/>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6">
    <w:name w:val="Revision"/>
    <w:hidden/>
    <w:uiPriority w:val="99"/>
    <w:semiHidden/>
    <w:rsid w:val="00C90B29"/>
    <w:rPr>
      <w:rFonts w:eastAsia="Times New Roman"/>
      <w:szCs w:val="24"/>
      <w:lang w:eastAsia="en-US"/>
    </w:rPr>
  </w:style>
  <w:style w:type="paragraph" w:styleId="5">
    <w:name w:val="List Bullet 5"/>
    <w:basedOn w:val="40"/>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ad">
    <w:name w:val="批注文字 字符"/>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link w:val="title1Char"/>
    <w:qFormat/>
    <w:rsid w:val="006A7BAA"/>
    <w:pPr>
      <w:keepLines/>
      <w:numPr>
        <w:numId w:val="4"/>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lang w:val="fr-FR"/>
    </w:rPr>
  </w:style>
  <w:style w:type="paragraph" w:customStyle="1" w:styleId="title2">
    <w:name w:val="title 2"/>
    <w:basedOn w:val="20"/>
    <w:link w:val="title2Char"/>
    <w:qFormat/>
    <w:rsid w:val="006A7BAA"/>
    <w:pPr>
      <w:keepLines/>
      <w:numPr>
        <w:ilvl w:val="1"/>
        <w:numId w:val="4"/>
      </w:numPr>
      <w:overflowPunct w:val="0"/>
      <w:autoSpaceDE w:val="0"/>
      <w:autoSpaceDN w:val="0"/>
      <w:adjustRightInd w:val="0"/>
      <w:spacing w:before="180" w:after="180"/>
      <w:textAlignment w:val="baseline"/>
    </w:pPr>
    <w:rPr>
      <w:rFonts w:eastAsia="宋体" w:cs="Times New Roman"/>
      <w:b w:val="0"/>
      <w:sz w:val="28"/>
      <w:szCs w:val="20"/>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6A7BAA"/>
    <w:rPr>
      <w:rFonts w:ascii="Arial" w:hAnsi="Arial"/>
      <w:sz w:val="36"/>
      <w:lang w:val="fr-FR"/>
    </w:rPr>
  </w:style>
  <w:style w:type="paragraph" w:customStyle="1" w:styleId="title3">
    <w:name w:val="title 3"/>
    <w:basedOn w:val="3"/>
    <w:link w:val="title3Char"/>
    <w:qFormat/>
    <w:rsid w:val="00010CE3"/>
    <w:rPr>
      <w:b w:val="0"/>
      <w:sz w:val="24"/>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A7BAA"/>
    <w:rPr>
      <w:rFonts w:ascii="Arial" w:hAnsi="Arial"/>
      <w:bCs/>
      <w:iCs/>
      <w:sz w:val="28"/>
      <w:lang w:val="en-GB"/>
    </w:rPr>
  </w:style>
  <w:style w:type="paragraph" w:customStyle="1" w:styleId="proposal">
    <w:name w:val="proposal"/>
    <w:basedOn w:val="a0"/>
    <w:link w:val="proposalChar"/>
    <w:qFormat/>
    <w:rsid w:val="00212A92"/>
    <w:pPr>
      <w:numPr>
        <w:numId w:val="32"/>
      </w:numPr>
      <w:spacing w:beforeLines="50" w:before="120" w:afterLines="50"/>
      <w:ind w:left="1134" w:hanging="1134"/>
    </w:pPr>
    <w:rPr>
      <w:rFonts w:eastAsia="宋体"/>
      <w:b/>
      <w:szCs w:val="20"/>
      <w:lang w:eastAsia="zh-CN"/>
    </w:rPr>
  </w:style>
  <w:style w:type="character" w:customStyle="1" w:styleId="title3Char">
    <w:name w:val="title 3 Char"/>
    <w:link w:val="title3"/>
    <w:rsid w:val="00010CE3"/>
    <w:rPr>
      <w:rFonts w:ascii="Arial" w:eastAsia="MS Mincho" w:hAnsi="Arial" w:cs="Arial"/>
      <w:bCs/>
      <w:sz w:val="24"/>
      <w:szCs w:val="26"/>
      <w:lang w:eastAsia="en-US"/>
    </w:rPr>
  </w:style>
  <w:style w:type="paragraph" w:customStyle="1" w:styleId="bullet">
    <w:name w:val="bullet"/>
    <w:basedOn w:val="a"/>
    <w:link w:val="bulletChar"/>
    <w:qFormat/>
    <w:rsid w:val="00981D62"/>
    <w:pPr>
      <w:numPr>
        <w:numId w:val="15"/>
      </w:numPr>
    </w:pPr>
    <w:rPr>
      <w:rFonts w:eastAsia="宋体"/>
      <w:lang w:eastAsia="zh-CN"/>
    </w:rPr>
  </w:style>
  <w:style w:type="character" w:customStyle="1" w:styleId="proposalChar">
    <w:name w:val="proposal Char"/>
    <w:link w:val="proposal"/>
    <w:rsid w:val="00212A92"/>
    <w:rPr>
      <w:b/>
    </w:rPr>
  </w:style>
  <w:style w:type="character" w:customStyle="1" w:styleId="bulletChar">
    <w:name w:val="bullet Char"/>
    <w:link w:val="bullet"/>
    <w:rsid w:val="00981D62"/>
    <w:rPr>
      <w:szCs w:val="24"/>
    </w:rPr>
  </w:style>
  <w:style w:type="paragraph" w:styleId="af7">
    <w:name w:val="Date"/>
    <w:basedOn w:val="a"/>
    <w:next w:val="a"/>
    <w:link w:val="af8"/>
    <w:rsid w:val="009C1EC8"/>
    <w:pPr>
      <w:ind w:leftChars="2500" w:left="100"/>
    </w:pPr>
  </w:style>
  <w:style w:type="character" w:customStyle="1" w:styleId="af8">
    <w:name w:val="日期 字符"/>
    <w:basedOn w:val="a1"/>
    <w:link w:val="af7"/>
    <w:rsid w:val="009C1EC8"/>
    <w:rPr>
      <w:rFonts w:eastAsia="Times New Roman"/>
      <w:szCs w:val="24"/>
      <w:lang w:eastAsia="en-US"/>
    </w:rPr>
  </w:style>
  <w:style w:type="character" w:styleId="af9">
    <w:name w:val="Placeholder Text"/>
    <w:basedOn w:val="a1"/>
    <w:uiPriority w:val="99"/>
    <w:semiHidden/>
    <w:rsid w:val="00401756"/>
    <w:rPr>
      <w:color w:val="808080"/>
    </w:rPr>
  </w:style>
  <w:style w:type="character" w:customStyle="1" w:styleId="TALCar">
    <w:name w:val="TAL Car"/>
    <w:basedOn w:val="a1"/>
    <w:qFormat/>
    <w:locked/>
    <w:rsid w:val="00553A9E"/>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8758598">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E:\Work%20Folder\Docs\R1-1901782.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4D0A64-72BB-497A-8058-567460537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3</Pages>
  <Words>1050</Words>
  <Characters>5991</Characters>
  <Application>Microsoft Office Word</Application>
  <DocSecurity>0</DocSecurity>
  <Lines>49</Lines>
  <Paragraphs>14</Paragraphs>
  <ScaleCrop>false</ScaleCrop>
  <Company>Vivo</Company>
  <LinksUpToDate>false</LinksUpToDate>
  <CharactersWithSpaces>7027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SUN Peng</cp:lastModifiedBy>
  <cp:revision>5</cp:revision>
  <cp:lastPrinted>2011-08-03T09:36:00Z</cp:lastPrinted>
  <dcterms:created xsi:type="dcterms:W3CDTF">2019-10-03T09:58:00Z</dcterms:created>
  <dcterms:modified xsi:type="dcterms:W3CDTF">2019-11-08T15:20:00Z</dcterms:modified>
</cp:coreProperties>
</file>